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62B5F" w14:textId="61A14D1B" w:rsidR="00E6657E" w:rsidRPr="007D3621" w:rsidRDefault="00E6657E" w:rsidP="007C6CD7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  <w:color w:val="000000"/>
          <w:lang w:eastAsia="ru-RU"/>
        </w:rPr>
      </w:pPr>
      <w:bookmarkStart w:id="0" w:name="_Toc515354097"/>
      <w:bookmarkStart w:id="1" w:name="RefSCH7_1"/>
      <w:r>
        <w:rPr>
          <w:b w:val="0"/>
          <w:i w:val="0"/>
          <w:color w:val="000000"/>
          <w:lang w:eastAsia="ru-RU"/>
        </w:rPr>
        <w:t xml:space="preserve">                 </w:t>
      </w:r>
      <w:r w:rsidR="0014116C">
        <w:rPr>
          <w:b w:val="0"/>
          <w:i w:val="0"/>
          <w:color w:val="000000"/>
          <w:lang w:eastAsia="ru-RU"/>
        </w:rPr>
        <w:t xml:space="preserve">     </w:t>
      </w:r>
      <w:r w:rsidRPr="007D3621">
        <w:rPr>
          <w:b w:val="0"/>
          <w:i w:val="0"/>
          <w:color w:val="000000"/>
          <w:lang w:eastAsia="ru-RU"/>
        </w:rPr>
        <w:t xml:space="preserve">Приложение № </w:t>
      </w:r>
      <w:r w:rsidR="006537D3">
        <w:rPr>
          <w:b w:val="0"/>
          <w:i w:val="0"/>
          <w:color w:val="000000"/>
          <w:lang w:eastAsia="ru-RU"/>
        </w:rPr>
        <w:t>7</w:t>
      </w:r>
      <w:r w:rsidRPr="007D3621">
        <w:rPr>
          <w:b w:val="0"/>
          <w:i w:val="0"/>
          <w:color w:val="000000"/>
          <w:lang w:eastAsia="ru-RU"/>
        </w:rPr>
        <w:t xml:space="preserve"> к договору от </w:t>
      </w:r>
      <w:r w:rsidRPr="007D3621">
        <w:rPr>
          <w:b w:val="0"/>
          <w:i w:val="0"/>
          <w:lang w:eastAsia="ru-RU"/>
        </w:rPr>
        <w:t>«_____» ___________ 20</w:t>
      </w:r>
      <w:r w:rsidR="0014116C">
        <w:rPr>
          <w:b w:val="0"/>
          <w:i w:val="0"/>
          <w:lang w:eastAsia="ru-RU"/>
        </w:rPr>
        <w:t>21</w:t>
      </w:r>
      <w:r w:rsidRPr="007D3621">
        <w:rPr>
          <w:b w:val="0"/>
          <w:i w:val="0"/>
          <w:lang w:eastAsia="ru-RU"/>
        </w:rPr>
        <w:t xml:space="preserve"> г.</w:t>
      </w:r>
      <w:r w:rsidRPr="007D3621">
        <w:rPr>
          <w:b w:val="0"/>
          <w:i w:val="0"/>
          <w:color w:val="000000"/>
          <w:lang w:eastAsia="ru-RU"/>
        </w:rPr>
        <w:t xml:space="preserve"> № 200-</w:t>
      </w:r>
      <w:r w:rsidR="006537D3">
        <w:rPr>
          <w:b w:val="0"/>
          <w:i w:val="0"/>
          <w:color w:val="000000"/>
          <w:lang w:eastAsia="ru-RU"/>
        </w:rPr>
        <w:t>23</w:t>
      </w:r>
      <w:r w:rsidRPr="007D3621">
        <w:rPr>
          <w:b w:val="0"/>
          <w:i w:val="0"/>
          <w:color w:val="000000"/>
          <w:lang w:eastAsia="ru-RU"/>
        </w:rPr>
        <w:t>-У-202</w:t>
      </w:r>
      <w:r w:rsidR="0014116C">
        <w:rPr>
          <w:b w:val="0"/>
          <w:i w:val="0"/>
          <w:color w:val="000000"/>
          <w:lang w:eastAsia="ru-RU"/>
        </w:rPr>
        <w:t>1</w:t>
      </w:r>
    </w:p>
    <w:p w14:paraId="3B4FFF80" w14:textId="77777777" w:rsidR="00E6657E" w:rsidRPr="007D3621" w:rsidRDefault="00E6657E" w:rsidP="00E6657E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b w:val="0"/>
          <w:i w:val="0"/>
          <w:color w:val="000000"/>
          <w:lang w:eastAsia="ru-RU"/>
        </w:rPr>
      </w:pPr>
    </w:p>
    <w:p w14:paraId="7E803AEE" w14:textId="6778465A" w:rsidR="008C3A07" w:rsidRPr="007D3621" w:rsidRDefault="008C3A07" w:rsidP="00E6657E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7D3621">
        <w:rPr>
          <w:i w:val="0"/>
        </w:rPr>
        <w:t xml:space="preserve">Перечень требований к </w:t>
      </w:r>
      <w:r w:rsidR="0057322B" w:rsidRPr="007D3621">
        <w:rPr>
          <w:i w:val="0"/>
        </w:rPr>
        <w:t>Исполнител</w:t>
      </w:r>
      <w:r w:rsidR="000E73E6" w:rsidRPr="007D3621">
        <w:rPr>
          <w:i w:val="0"/>
        </w:rPr>
        <w:t>ю</w:t>
      </w:r>
      <w:r w:rsidRPr="007D3621">
        <w:rPr>
          <w:i w:val="0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14:paraId="7E803AEF" w14:textId="77777777" w:rsidR="008C3A07" w:rsidRPr="007D3621" w:rsidRDefault="008C3A07" w:rsidP="00E6657E">
      <w:pPr>
        <w:ind w:left="-1134" w:right="141"/>
        <w:jc w:val="center"/>
        <w:rPr>
          <w:b/>
          <w:sz w:val="24"/>
          <w:szCs w:val="24"/>
        </w:rPr>
      </w:pPr>
    </w:p>
    <w:p w14:paraId="7E803AF0" w14:textId="77777777" w:rsidR="008C3A07" w:rsidRPr="007D3621" w:rsidRDefault="008C3A07" w:rsidP="008C3A07">
      <w:pPr>
        <w:ind w:left="-1134" w:right="141"/>
        <w:jc w:val="center"/>
        <w:rPr>
          <w:b/>
          <w:sz w:val="24"/>
          <w:szCs w:val="24"/>
        </w:rPr>
      </w:pPr>
      <w:r w:rsidRPr="007D3621">
        <w:rPr>
          <w:b/>
          <w:sz w:val="24"/>
          <w:szCs w:val="24"/>
        </w:rPr>
        <w:t xml:space="preserve">РАЗДЕЛ </w:t>
      </w:r>
      <w:r w:rsidRPr="007D3621">
        <w:rPr>
          <w:b/>
          <w:sz w:val="24"/>
          <w:szCs w:val="24"/>
          <w:lang w:val="en-US"/>
        </w:rPr>
        <w:t>I</w:t>
      </w:r>
      <w:r w:rsidRPr="007D3621">
        <w:rPr>
          <w:b/>
          <w:sz w:val="24"/>
          <w:szCs w:val="24"/>
        </w:rPr>
        <w:t>.</w:t>
      </w:r>
    </w:p>
    <w:p w14:paraId="7E803AF1" w14:textId="77777777" w:rsidR="008C3A07" w:rsidRPr="007D3621" w:rsidRDefault="008C3A07" w:rsidP="008C3A07">
      <w:pPr>
        <w:ind w:left="-1134" w:right="141"/>
        <w:jc w:val="center"/>
        <w:rPr>
          <w:b/>
          <w:sz w:val="24"/>
          <w:szCs w:val="24"/>
        </w:rPr>
      </w:pPr>
      <w:r w:rsidRPr="007D3621">
        <w:rPr>
          <w:b/>
          <w:sz w:val="24"/>
          <w:szCs w:val="24"/>
        </w:rPr>
        <w:t xml:space="preserve">Перечень нарушений и штрафов за нарушение правил охраны труда, промышленной, </w:t>
      </w:r>
    </w:p>
    <w:p w14:paraId="7E803AF2" w14:textId="77777777" w:rsidR="008C3A07" w:rsidRPr="007D3621" w:rsidRDefault="008C3A07" w:rsidP="008C3A07">
      <w:pPr>
        <w:ind w:left="-1134" w:right="141"/>
        <w:jc w:val="center"/>
        <w:rPr>
          <w:b/>
          <w:sz w:val="24"/>
          <w:szCs w:val="24"/>
        </w:rPr>
      </w:pPr>
      <w:r w:rsidRPr="007D3621">
        <w:rPr>
          <w:b/>
          <w:sz w:val="24"/>
          <w:szCs w:val="24"/>
        </w:rPr>
        <w:t>экологической и пожарной безопасности</w:t>
      </w:r>
    </w:p>
    <w:p w14:paraId="7E803AF3" w14:textId="77777777" w:rsidR="008C3A07" w:rsidRPr="007D3621" w:rsidRDefault="008C3A07" w:rsidP="008C3A07">
      <w:pPr>
        <w:rPr>
          <w:sz w:val="24"/>
          <w:szCs w:val="24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"/>
        <w:gridCol w:w="5353"/>
        <w:gridCol w:w="1018"/>
        <w:gridCol w:w="3790"/>
      </w:tblGrid>
      <w:tr w:rsidR="008C3A07" w:rsidRPr="003E1601" w14:paraId="7E803AF7" w14:textId="77777777" w:rsidTr="006C0804">
        <w:tc>
          <w:tcPr>
            <w:tcW w:w="257" w:type="pct"/>
            <w:vMerge w:val="restart"/>
            <w:vAlign w:val="center"/>
          </w:tcPr>
          <w:p w14:paraId="7E803AF4" w14:textId="77777777" w:rsidR="008C3A07" w:rsidRPr="007D3621" w:rsidRDefault="008C3A07" w:rsidP="006C0804">
            <w:pPr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14:paraId="7E803AF5" w14:textId="77777777" w:rsidR="008C3A07" w:rsidRPr="007D3621" w:rsidRDefault="008C3A07" w:rsidP="006C0804">
            <w:pPr>
              <w:jc w:val="center"/>
              <w:rPr>
                <w:b/>
                <w:sz w:val="24"/>
                <w:szCs w:val="24"/>
                <w:lang w:val="x-none"/>
              </w:rPr>
            </w:pPr>
            <w:r w:rsidRPr="007D3621">
              <w:rPr>
                <w:b/>
                <w:sz w:val="24"/>
                <w:szCs w:val="24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14:paraId="7E803AF6" w14:textId="77777777" w:rsidR="008C3A07" w:rsidRPr="003E1601" w:rsidRDefault="008C3A07" w:rsidP="006C0804">
            <w:pPr>
              <w:jc w:val="center"/>
              <w:rPr>
                <w:b/>
                <w:sz w:val="24"/>
                <w:szCs w:val="24"/>
                <w:lang w:val="x-none"/>
              </w:rPr>
            </w:pPr>
            <w:r w:rsidRPr="007D3621">
              <w:rPr>
                <w:b/>
                <w:sz w:val="24"/>
                <w:szCs w:val="24"/>
                <w:lang w:val="x-none"/>
              </w:rPr>
              <w:t>Мера ответственности/штрафная санкция</w:t>
            </w:r>
          </w:p>
        </w:tc>
      </w:tr>
      <w:tr w:rsidR="008C3A07" w:rsidRPr="003E1601" w14:paraId="7E803AFD" w14:textId="77777777" w:rsidTr="006C0804">
        <w:tc>
          <w:tcPr>
            <w:tcW w:w="257" w:type="pct"/>
            <w:vMerge/>
            <w:vAlign w:val="center"/>
          </w:tcPr>
          <w:p w14:paraId="7E803AF8" w14:textId="77777777" w:rsidR="008C3A07" w:rsidRPr="003E1601" w:rsidRDefault="008C3A07" w:rsidP="006C0804">
            <w:pPr>
              <w:ind w:left="72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14:paraId="7E803AF9" w14:textId="77777777" w:rsidR="008C3A07" w:rsidRPr="003E1601" w:rsidRDefault="008C3A07" w:rsidP="006C0804">
            <w:pPr>
              <w:jc w:val="center"/>
              <w:rPr>
                <w:b/>
                <w:sz w:val="24"/>
                <w:szCs w:val="24"/>
                <w:lang w:val="x-none"/>
              </w:rPr>
            </w:pPr>
          </w:p>
        </w:tc>
        <w:tc>
          <w:tcPr>
            <w:tcW w:w="458" w:type="pct"/>
            <w:vAlign w:val="center"/>
          </w:tcPr>
          <w:p w14:paraId="7E803AFA" w14:textId="77777777" w:rsidR="008C3A07" w:rsidRPr="003E1601" w:rsidRDefault="008C3A07" w:rsidP="006C0804">
            <w:pPr>
              <w:jc w:val="center"/>
              <w:rPr>
                <w:b/>
                <w:sz w:val="24"/>
                <w:szCs w:val="24"/>
                <w:lang w:val="x-none"/>
              </w:rPr>
            </w:pPr>
            <w:r w:rsidRPr="003E1601">
              <w:rPr>
                <w:b/>
                <w:sz w:val="24"/>
                <w:szCs w:val="24"/>
                <w:lang w:val="x-none"/>
              </w:rPr>
              <w:t>Штраф</w:t>
            </w:r>
          </w:p>
          <w:p w14:paraId="7E803AFB" w14:textId="77777777" w:rsidR="008C3A07" w:rsidRPr="003E1601" w:rsidRDefault="008C3A07" w:rsidP="006C0804">
            <w:pPr>
              <w:jc w:val="center"/>
              <w:rPr>
                <w:b/>
                <w:sz w:val="24"/>
                <w:szCs w:val="24"/>
                <w:lang w:val="x-none"/>
              </w:rPr>
            </w:pPr>
            <w:r w:rsidRPr="003E1601">
              <w:rPr>
                <w:b/>
                <w:sz w:val="24"/>
                <w:szCs w:val="24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14:paraId="7E803AFC" w14:textId="77777777" w:rsidR="008C3A07" w:rsidRPr="003E1601" w:rsidRDefault="008C3A07" w:rsidP="006C0804">
            <w:pPr>
              <w:jc w:val="center"/>
              <w:rPr>
                <w:b/>
                <w:sz w:val="24"/>
                <w:szCs w:val="24"/>
                <w:lang w:val="x-none"/>
              </w:rPr>
            </w:pPr>
            <w:r w:rsidRPr="003E1601">
              <w:rPr>
                <w:b/>
                <w:sz w:val="24"/>
                <w:szCs w:val="24"/>
                <w:lang w:val="x-none"/>
              </w:rPr>
              <w:t>Дополнительная санкция</w:t>
            </w:r>
          </w:p>
        </w:tc>
      </w:tr>
      <w:tr w:rsidR="008C3A07" w:rsidRPr="003E1601" w14:paraId="7E803B03" w14:textId="77777777" w:rsidTr="006C0804">
        <w:tc>
          <w:tcPr>
            <w:tcW w:w="257" w:type="pct"/>
          </w:tcPr>
          <w:p w14:paraId="7E803AFE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AFF" w14:textId="4AD5BC28" w:rsidR="008C3A07" w:rsidRPr="003E1601" w:rsidRDefault="0057322B" w:rsidP="006C0804">
            <w:pPr>
              <w:rPr>
                <w:sz w:val="24"/>
                <w:szCs w:val="24"/>
                <w:lang w:val="x-none"/>
              </w:rPr>
            </w:pPr>
            <w:r>
              <w:rPr>
                <w:sz w:val="24"/>
                <w:szCs w:val="24"/>
              </w:rPr>
              <w:t>Оказание услуг</w:t>
            </w:r>
            <w:r w:rsidR="008C3A07" w:rsidRPr="003E1601">
              <w:rPr>
                <w:sz w:val="24"/>
                <w:szCs w:val="24"/>
                <w:lang w:val="x-none"/>
              </w:rPr>
              <w:t xml:space="preserve">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</w:t>
            </w:r>
            <w:r>
              <w:rPr>
                <w:sz w:val="24"/>
                <w:szCs w:val="24"/>
              </w:rPr>
              <w:t>оказания услуг</w:t>
            </w:r>
            <w:r w:rsidR="008C3A07" w:rsidRPr="003E1601">
              <w:rPr>
                <w:sz w:val="24"/>
                <w:szCs w:val="24"/>
                <w:lang w:val="x-none"/>
              </w:rPr>
              <w:t xml:space="preserve">, технологическая карта) или не соответствующе оформленные разрешительные документы. </w:t>
            </w:r>
            <w:r>
              <w:rPr>
                <w:sz w:val="24"/>
                <w:szCs w:val="24"/>
              </w:rPr>
              <w:t>Оказание услуг</w:t>
            </w:r>
            <w:r w:rsidR="008C3A07" w:rsidRPr="003E1601">
              <w:rPr>
                <w:sz w:val="24"/>
                <w:szCs w:val="24"/>
                <w:lang w:val="x-none"/>
              </w:rPr>
              <w:t xml:space="preserve"> по документам с истекшим сроком действия.</w:t>
            </w:r>
          </w:p>
          <w:p w14:paraId="7E803B00" w14:textId="77777777" w:rsidR="008C3A07" w:rsidRPr="003E1601" w:rsidRDefault="008C3A07" w:rsidP="006C0804">
            <w:pPr>
              <w:rPr>
                <w:i/>
                <w:sz w:val="24"/>
                <w:szCs w:val="24"/>
                <w:lang w:val="x-none"/>
              </w:rPr>
            </w:pPr>
          </w:p>
        </w:tc>
        <w:tc>
          <w:tcPr>
            <w:tcW w:w="458" w:type="pct"/>
          </w:tcPr>
          <w:p w14:paraId="7E803B01" w14:textId="77777777" w:rsidR="008C3A07" w:rsidRPr="003E1601" w:rsidRDefault="008C3A07" w:rsidP="006C0804">
            <w:pPr>
              <w:jc w:val="center"/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100</w:t>
            </w:r>
          </w:p>
        </w:tc>
        <w:tc>
          <w:tcPr>
            <w:tcW w:w="1777" w:type="pct"/>
          </w:tcPr>
          <w:p w14:paraId="7E803B02" w14:textId="1FACA08B" w:rsidR="008C3A07" w:rsidRPr="003E1601" w:rsidRDefault="008C3A07" w:rsidP="000E73E6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Отстранение от </w:t>
            </w:r>
            <w:r w:rsidR="000E73E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, удаление исполнителей с места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>.</w:t>
            </w:r>
          </w:p>
        </w:tc>
      </w:tr>
      <w:tr w:rsidR="008C3A07" w:rsidRPr="003E1601" w14:paraId="7E803B09" w14:textId="77777777" w:rsidTr="006C0804">
        <w:tc>
          <w:tcPr>
            <w:tcW w:w="257" w:type="pct"/>
          </w:tcPr>
          <w:p w14:paraId="7E803B04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05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Отсутствие у работников документов, подтверждающих их аттестаци</w:t>
            </w:r>
            <w:r w:rsidRPr="003E1601">
              <w:rPr>
                <w:sz w:val="24"/>
                <w:szCs w:val="24"/>
              </w:rPr>
              <w:t>ю</w:t>
            </w:r>
            <w:r w:rsidRPr="003E1601">
              <w:rPr>
                <w:sz w:val="24"/>
                <w:szCs w:val="24"/>
                <w:lang w:val="x-none"/>
              </w:rPr>
              <w:t xml:space="preserve">, квалификацию, прохождение </w:t>
            </w:r>
            <w:r w:rsidRPr="003E1601">
              <w:rPr>
                <w:sz w:val="24"/>
                <w:szCs w:val="24"/>
              </w:rPr>
              <w:t xml:space="preserve">вводного инструктажа, инструктажа на рабочем месте (первичного/повторного/целевого), </w:t>
            </w:r>
            <w:r w:rsidRPr="003E1601">
              <w:rPr>
                <w:sz w:val="24"/>
                <w:szCs w:val="24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14:paraId="7E803B06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</w:p>
        </w:tc>
        <w:tc>
          <w:tcPr>
            <w:tcW w:w="458" w:type="pct"/>
          </w:tcPr>
          <w:p w14:paraId="7E803B07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08" w14:textId="49059331" w:rsidR="008C3A07" w:rsidRPr="003E1601" w:rsidRDefault="008C3A07" w:rsidP="0057322B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Отстранение от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>, удаление с территории объекта (блокирование пропуска нарушителя (-ей)).</w:t>
            </w:r>
          </w:p>
        </w:tc>
      </w:tr>
      <w:tr w:rsidR="008C3A07" w:rsidRPr="003E1601" w14:paraId="7E803B0F" w14:textId="77777777" w:rsidTr="006C0804">
        <w:tc>
          <w:tcPr>
            <w:tcW w:w="257" w:type="pct"/>
          </w:tcPr>
          <w:p w14:paraId="7E803B0A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0B" w14:textId="13D67704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Отсутствие на месте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3E1601">
              <w:rPr>
                <w:sz w:val="24"/>
                <w:szCs w:val="24"/>
              </w:rPr>
              <w:t>.</w:t>
            </w:r>
          </w:p>
          <w:p w14:paraId="7E803B0C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</w:p>
        </w:tc>
        <w:tc>
          <w:tcPr>
            <w:tcW w:w="458" w:type="pct"/>
          </w:tcPr>
          <w:p w14:paraId="7E803B0D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0E" w14:textId="72E1BFE7" w:rsidR="008C3A07" w:rsidRPr="003E1601" w:rsidRDefault="008C3A07" w:rsidP="000E73E6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Отстранение от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, удаление исполнителей с места </w:t>
            </w:r>
            <w:r w:rsidR="000E73E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. Остановка </w:t>
            </w:r>
            <w:r w:rsidR="000E73E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>.</w:t>
            </w:r>
          </w:p>
        </w:tc>
      </w:tr>
      <w:tr w:rsidR="008C3A07" w:rsidRPr="003E1601" w14:paraId="7E803B15" w14:textId="77777777" w:rsidTr="006C0804">
        <w:tc>
          <w:tcPr>
            <w:tcW w:w="257" w:type="pct"/>
          </w:tcPr>
          <w:p w14:paraId="7E803B10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11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Нарушение правил по охране труда при работе на высоте.</w:t>
            </w:r>
          </w:p>
          <w:p w14:paraId="7E803B12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</w:p>
        </w:tc>
        <w:tc>
          <w:tcPr>
            <w:tcW w:w="458" w:type="pct"/>
          </w:tcPr>
          <w:p w14:paraId="7E803B13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14" w14:textId="7A7A0033" w:rsidR="008C3A07" w:rsidRPr="003E1601" w:rsidRDefault="008C3A07" w:rsidP="000E73E6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Отстранение от </w:t>
            </w:r>
            <w:r w:rsidR="0057322B">
              <w:rPr>
                <w:sz w:val="24"/>
                <w:szCs w:val="24"/>
              </w:rPr>
              <w:t>оказания услуг,</w:t>
            </w:r>
            <w:r w:rsidRPr="003E1601">
              <w:rPr>
                <w:sz w:val="24"/>
                <w:szCs w:val="24"/>
              </w:rPr>
              <w:t xml:space="preserve"> удаление исполнителей с места </w:t>
            </w:r>
            <w:r w:rsidR="000E73E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. Остановка </w:t>
            </w:r>
            <w:r w:rsidR="000E73E6">
              <w:rPr>
                <w:sz w:val="24"/>
                <w:szCs w:val="24"/>
              </w:rPr>
              <w:t xml:space="preserve">оказания услуг. </w:t>
            </w:r>
            <w:r w:rsidRPr="003E1601">
              <w:rPr>
                <w:sz w:val="24"/>
                <w:szCs w:val="24"/>
              </w:rPr>
              <w:t>Блокирование пропуска нарушителя(-ей).</w:t>
            </w:r>
          </w:p>
        </w:tc>
      </w:tr>
      <w:tr w:rsidR="008C3A07" w:rsidRPr="003E1601" w14:paraId="7E803B1A" w14:textId="77777777" w:rsidTr="006C0804">
        <w:tc>
          <w:tcPr>
            <w:tcW w:w="257" w:type="pct"/>
          </w:tcPr>
          <w:p w14:paraId="7E803B16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17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458" w:type="pct"/>
          </w:tcPr>
          <w:p w14:paraId="7E803B18" w14:textId="77777777" w:rsidR="008C3A07" w:rsidRPr="003E1601" w:rsidRDefault="008C3A07" w:rsidP="006C0804">
            <w:pPr>
              <w:jc w:val="center"/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19" w14:textId="3CBA04A2" w:rsidR="008C3A07" w:rsidRPr="003E1601" w:rsidRDefault="008C3A07" w:rsidP="000E73E6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Отстранение от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, удаление исполнителей с места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. Остановка </w:t>
            </w:r>
            <w:r w:rsidR="000E73E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. Блокирование </w:t>
            </w:r>
            <w:r w:rsidRPr="003E1601">
              <w:rPr>
                <w:sz w:val="24"/>
                <w:szCs w:val="24"/>
              </w:rPr>
              <w:lastRenderedPageBreak/>
              <w:t>пропуска нарушителя(-ей).</w:t>
            </w:r>
          </w:p>
        </w:tc>
      </w:tr>
      <w:tr w:rsidR="008C3A07" w:rsidRPr="003E1601" w14:paraId="7E803B1F" w14:textId="77777777" w:rsidTr="006C0804">
        <w:tc>
          <w:tcPr>
            <w:tcW w:w="257" w:type="pct"/>
            <w:vMerge w:val="restart"/>
          </w:tcPr>
          <w:p w14:paraId="7E803B1B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1C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14:paraId="7E803B1D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pct"/>
          </w:tcPr>
          <w:p w14:paraId="7E803B1E" w14:textId="77777777" w:rsidR="008C3A07" w:rsidRPr="003E1601" w:rsidRDefault="008C3A07" w:rsidP="006C0804">
            <w:pPr>
              <w:rPr>
                <w:sz w:val="24"/>
                <w:szCs w:val="24"/>
              </w:rPr>
            </w:pPr>
          </w:p>
        </w:tc>
      </w:tr>
      <w:tr w:rsidR="008C3A07" w:rsidRPr="003E1601" w14:paraId="7E803B24" w14:textId="77777777" w:rsidTr="006C0804">
        <w:tc>
          <w:tcPr>
            <w:tcW w:w="257" w:type="pct"/>
            <w:vMerge/>
          </w:tcPr>
          <w:p w14:paraId="7E803B20" w14:textId="77777777" w:rsidR="008C3A07" w:rsidRPr="003E1601" w:rsidRDefault="008C3A07" w:rsidP="006C0804">
            <w:pPr>
              <w:ind w:left="170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21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14:paraId="7E803B22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23" w14:textId="424BAD95" w:rsidR="008C3A07" w:rsidRPr="003E1601" w:rsidRDefault="008C3A07" w:rsidP="000E73E6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Отстранение от </w:t>
            </w:r>
            <w:r w:rsidR="0057322B">
              <w:rPr>
                <w:sz w:val="24"/>
                <w:szCs w:val="24"/>
              </w:rPr>
              <w:t>оказания услуг,</w:t>
            </w:r>
            <w:r w:rsidRPr="003E1601">
              <w:rPr>
                <w:sz w:val="24"/>
                <w:szCs w:val="24"/>
              </w:rPr>
              <w:t xml:space="preserve"> удаление исполнителей с места </w:t>
            </w:r>
            <w:r w:rsidR="000E73E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. Остановка </w:t>
            </w:r>
            <w:r w:rsidR="000E73E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>. Блокирование пропуска нарушителя(-ей).</w:t>
            </w:r>
          </w:p>
        </w:tc>
      </w:tr>
      <w:tr w:rsidR="008C3A07" w:rsidRPr="003E1601" w14:paraId="7E803B29" w14:textId="77777777" w:rsidTr="006C0804">
        <w:trPr>
          <w:trHeight w:val="542"/>
        </w:trPr>
        <w:tc>
          <w:tcPr>
            <w:tcW w:w="257" w:type="pct"/>
            <w:vMerge/>
          </w:tcPr>
          <w:p w14:paraId="7E803B25" w14:textId="77777777" w:rsidR="008C3A07" w:rsidRPr="003E1601" w:rsidRDefault="008C3A07" w:rsidP="006C0804">
            <w:pPr>
              <w:ind w:left="170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26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- других </w:t>
            </w:r>
            <w:r w:rsidRPr="003E1601">
              <w:rPr>
                <w:sz w:val="24"/>
                <w:szCs w:val="24"/>
              </w:rPr>
              <w:t>средств индивидуальной защиты.</w:t>
            </w:r>
          </w:p>
        </w:tc>
        <w:tc>
          <w:tcPr>
            <w:tcW w:w="458" w:type="pct"/>
          </w:tcPr>
          <w:p w14:paraId="7E803B27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25</w:t>
            </w:r>
          </w:p>
        </w:tc>
        <w:tc>
          <w:tcPr>
            <w:tcW w:w="1777" w:type="pct"/>
          </w:tcPr>
          <w:p w14:paraId="7E803B28" w14:textId="6557CA9E" w:rsidR="008C3A07" w:rsidRPr="003E1601" w:rsidRDefault="008C3A07" w:rsidP="00DA753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Отстранение от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, удаление исполнителей с места </w:t>
            </w:r>
            <w:r w:rsidR="00DA7534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. Остановка </w:t>
            </w:r>
            <w:r w:rsidR="00DA7534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>.</w:t>
            </w:r>
          </w:p>
        </w:tc>
      </w:tr>
      <w:tr w:rsidR="008C3A07" w:rsidRPr="003E1601" w14:paraId="7E803B2E" w14:textId="77777777" w:rsidTr="006C0804">
        <w:tc>
          <w:tcPr>
            <w:tcW w:w="257" w:type="pct"/>
          </w:tcPr>
          <w:p w14:paraId="7E803B2A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2B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Нарушение правил по охране труда и промышленной безопасности</w:t>
            </w:r>
            <w:r w:rsidRPr="003E1601">
              <w:rPr>
                <w:sz w:val="24"/>
                <w:szCs w:val="24"/>
              </w:rPr>
              <w:t xml:space="preserve"> </w:t>
            </w:r>
            <w:r w:rsidRPr="003E1601">
              <w:rPr>
                <w:sz w:val="24"/>
                <w:szCs w:val="24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14:paraId="7E803B2C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2D" w14:textId="22D4849B" w:rsidR="008C3A07" w:rsidRPr="003E1601" w:rsidRDefault="008C3A07" w:rsidP="00DA753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Отстранение от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, удаление исполнителей с места </w:t>
            </w:r>
            <w:r w:rsidR="00DA7534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. Остановка </w:t>
            </w:r>
            <w:r w:rsidR="00DA7534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>. Блокирование пропуска нарушителя</w:t>
            </w:r>
            <w:r w:rsidRPr="003E1601">
              <w:rPr>
                <w:sz w:val="24"/>
                <w:szCs w:val="24"/>
                <w:lang w:val="en-US"/>
              </w:rPr>
              <w:t> </w:t>
            </w:r>
            <w:r w:rsidRPr="003E1601">
              <w:rPr>
                <w:sz w:val="24"/>
                <w:szCs w:val="24"/>
              </w:rPr>
              <w:t>(-ей).</w:t>
            </w:r>
          </w:p>
        </w:tc>
      </w:tr>
      <w:tr w:rsidR="008C3A07" w:rsidRPr="003E1601" w14:paraId="7E803B33" w14:textId="77777777" w:rsidTr="006C0804">
        <w:tc>
          <w:tcPr>
            <w:tcW w:w="257" w:type="pct"/>
          </w:tcPr>
          <w:p w14:paraId="7E803B2F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30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14:paraId="7E803B31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20</w:t>
            </w:r>
          </w:p>
        </w:tc>
        <w:tc>
          <w:tcPr>
            <w:tcW w:w="1777" w:type="pct"/>
          </w:tcPr>
          <w:p w14:paraId="7E803B32" w14:textId="5584FC48" w:rsidR="008C3A07" w:rsidRPr="003E1601" w:rsidRDefault="008C3A07" w:rsidP="0057322B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Отстранение от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, удаление исполнителей с места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. Остановка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>.</w:t>
            </w:r>
          </w:p>
        </w:tc>
      </w:tr>
      <w:tr w:rsidR="008C3A07" w:rsidRPr="003E1601" w14:paraId="7E803B38" w14:textId="77777777" w:rsidTr="006C0804">
        <w:tc>
          <w:tcPr>
            <w:tcW w:w="257" w:type="pct"/>
          </w:tcPr>
          <w:p w14:paraId="7E803B34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35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Нарушение требований охраны труда при </w:t>
            </w:r>
            <w:r w:rsidRPr="003E1601">
              <w:rPr>
                <w:sz w:val="24"/>
                <w:szCs w:val="24"/>
              </w:rPr>
              <w:t>эксплуатации электроустановок</w:t>
            </w:r>
            <w:r w:rsidRPr="003E1601">
              <w:rPr>
                <w:sz w:val="24"/>
                <w:szCs w:val="24"/>
                <w:lang w:val="x-none"/>
              </w:rPr>
              <w:t>.</w:t>
            </w:r>
          </w:p>
        </w:tc>
        <w:tc>
          <w:tcPr>
            <w:tcW w:w="458" w:type="pct"/>
          </w:tcPr>
          <w:p w14:paraId="7E803B36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37" w14:textId="68019F22" w:rsidR="008C3A07" w:rsidRPr="003E1601" w:rsidRDefault="008C3A07" w:rsidP="0057322B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Отстранение от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, удаление исполнителей с места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. Остановка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>.</w:t>
            </w:r>
          </w:p>
        </w:tc>
      </w:tr>
      <w:tr w:rsidR="008C3A07" w:rsidRPr="003E1601" w14:paraId="7E803B3D" w14:textId="77777777" w:rsidTr="006C0804">
        <w:tc>
          <w:tcPr>
            <w:tcW w:w="257" w:type="pct"/>
          </w:tcPr>
          <w:p w14:paraId="7E803B39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3A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458" w:type="pct"/>
          </w:tcPr>
          <w:p w14:paraId="7E803B3B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3C" w14:textId="016FEBDB" w:rsidR="008C3A07" w:rsidRPr="003E1601" w:rsidRDefault="008C3A07" w:rsidP="004329D1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Отстранение от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, удаление исполнителей с места </w:t>
            </w:r>
            <w:r w:rsidR="004329D1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. Остановка </w:t>
            </w:r>
            <w:r w:rsidR="004329D1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>. Блокирование пропуска нарушителя</w:t>
            </w:r>
            <w:r w:rsidRPr="003E1601">
              <w:rPr>
                <w:sz w:val="24"/>
                <w:szCs w:val="24"/>
                <w:lang w:val="en-US"/>
              </w:rPr>
              <w:t> </w:t>
            </w:r>
            <w:r w:rsidRPr="003E1601">
              <w:rPr>
                <w:sz w:val="24"/>
                <w:szCs w:val="24"/>
              </w:rPr>
              <w:t>(-ей).</w:t>
            </w:r>
          </w:p>
        </w:tc>
      </w:tr>
      <w:tr w:rsidR="008C3A07" w:rsidRPr="003E1601" w14:paraId="7E803B42" w14:textId="77777777" w:rsidTr="006C0804">
        <w:tc>
          <w:tcPr>
            <w:tcW w:w="257" w:type="pct"/>
          </w:tcPr>
          <w:p w14:paraId="7E803B3E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  <w:bookmarkStart w:id="2" w:name="_Ref496878534"/>
          </w:p>
        </w:tc>
        <w:bookmarkEnd w:id="2"/>
        <w:tc>
          <w:tcPr>
            <w:tcW w:w="2508" w:type="pct"/>
          </w:tcPr>
          <w:p w14:paraId="7E803B3F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14:paraId="7E803B40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41" w14:textId="2291BA4D" w:rsidR="008C3A07" w:rsidRPr="003E1601" w:rsidRDefault="008C3A07" w:rsidP="0057322B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Отстранение от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, удаление исполнителей с места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 xml:space="preserve">. Остановка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>. Блокирование пропуска нарушителя</w:t>
            </w:r>
            <w:r w:rsidRPr="003E1601">
              <w:rPr>
                <w:sz w:val="24"/>
                <w:szCs w:val="24"/>
                <w:lang w:val="en-US"/>
              </w:rPr>
              <w:t> </w:t>
            </w:r>
            <w:r w:rsidRPr="003E1601">
              <w:rPr>
                <w:sz w:val="24"/>
                <w:szCs w:val="24"/>
              </w:rPr>
              <w:t>(-ей).</w:t>
            </w:r>
          </w:p>
        </w:tc>
      </w:tr>
      <w:tr w:rsidR="008C3A07" w:rsidRPr="003E1601" w14:paraId="7E803B47" w14:textId="77777777" w:rsidTr="006C0804">
        <w:tc>
          <w:tcPr>
            <w:tcW w:w="257" w:type="pct"/>
          </w:tcPr>
          <w:p w14:paraId="7E803B43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44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Несоответствующее складирование </w:t>
            </w:r>
            <w:r w:rsidRPr="003E1601">
              <w:rPr>
                <w:sz w:val="24"/>
                <w:szCs w:val="24"/>
              </w:rPr>
              <w:t>М</w:t>
            </w:r>
            <w:r w:rsidRPr="003E1601">
              <w:rPr>
                <w:sz w:val="24"/>
                <w:szCs w:val="24"/>
                <w:lang w:val="x-none"/>
              </w:rPr>
              <w:t>атериалов.</w:t>
            </w:r>
          </w:p>
        </w:tc>
        <w:tc>
          <w:tcPr>
            <w:tcW w:w="458" w:type="pct"/>
          </w:tcPr>
          <w:p w14:paraId="7E803B45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46" w14:textId="09467780" w:rsidR="008C3A07" w:rsidRPr="003E1601" w:rsidRDefault="008C3A07" w:rsidP="0057322B">
            <w:pPr>
              <w:rPr>
                <w:sz w:val="24"/>
                <w:szCs w:val="24"/>
                <w:lang w:val="en-US"/>
              </w:rPr>
            </w:pPr>
            <w:r w:rsidRPr="003E1601">
              <w:rPr>
                <w:sz w:val="24"/>
                <w:szCs w:val="24"/>
              </w:rPr>
              <w:t xml:space="preserve">Остановка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>.</w:t>
            </w:r>
          </w:p>
        </w:tc>
      </w:tr>
      <w:tr w:rsidR="008C3A07" w:rsidRPr="003E1601" w14:paraId="7E803B4C" w14:textId="77777777" w:rsidTr="006C0804">
        <w:tc>
          <w:tcPr>
            <w:tcW w:w="257" w:type="pct"/>
          </w:tcPr>
          <w:p w14:paraId="7E803B48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49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 w:rsidRPr="003E1601">
              <w:rPr>
                <w:sz w:val="24"/>
                <w:szCs w:val="24"/>
              </w:rPr>
              <w:t xml:space="preserve"> и т.п.).</w:t>
            </w:r>
          </w:p>
        </w:tc>
        <w:tc>
          <w:tcPr>
            <w:tcW w:w="458" w:type="pct"/>
          </w:tcPr>
          <w:p w14:paraId="7E803B4A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30</w:t>
            </w:r>
          </w:p>
        </w:tc>
        <w:tc>
          <w:tcPr>
            <w:tcW w:w="1777" w:type="pct"/>
          </w:tcPr>
          <w:p w14:paraId="7E803B4B" w14:textId="08410832" w:rsidR="008C3A07" w:rsidRPr="003E1601" w:rsidRDefault="008C3A07" w:rsidP="0057322B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Остановка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>.</w:t>
            </w:r>
          </w:p>
        </w:tc>
      </w:tr>
      <w:tr w:rsidR="008C3A07" w:rsidRPr="003E1601" w14:paraId="7E803B51" w14:textId="77777777" w:rsidTr="006C0804">
        <w:tc>
          <w:tcPr>
            <w:tcW w:w="257" w:type="pct"/>
          </w:tcPr>
          <w:p w14:paraId="7E803B4D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4E" w14:textId="77777777" w:rsidR="008C3A07" w:rsidRPr="003E1601" w:rsidRDefault="008C3A07" w:rsidP="006C0804">
            <w:pPr>
              <w:rPr>
                <w:i/>
                <w:sz w:val="24"/>
                <w:szCs w:val="24"/>
              </w:rPr>
            </w:pPr>
            <w:r w:rsidRPr="003E1601">
              <w:rPr>
                <w:sz w:val="24"/>
                <w:szCs w:val="24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E1601">
              <w:rPr>
                <w:sz w:val="24"/>
                <w:szCs w:val="24"/>
              </w:rPr>
              <w:t xml:space="preserve"> </w:t>
            </w:r>
            <w:r w:rsidRPr="003E1601">
              <w:rPr>
                <w:sz w:val="24"/>
                <w:szCs w:val="24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E1601">
              <w:rPr>
                <w:sz w:val="24"/>
                <w:szCs w:val="24"/>
              </w:rPr>
              <w:t>.</w:t>
            </w:r>
          </w:p>
        </w:tc>
        <w:tc>
          <w:tcPr>
            <w:tcW w:w="458" w:type="pct"/>
          </w:tcPr>
          <w:p w14:paraId="7E803B4F" w14:textId="77777777" w:rsidR="008C3A07" w:rsidRPr="003E1601" w:rsidRDefault="008C3A07" w:rsidP="006C0804">
            <w:pPr>
              <w:spacing w:before="120"/>
              <w:jc w:val="center"/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100</w:t>
            </w:r>
          </w:p>
        </w:tc>
        <w:tc>
          <w:tcPr>
            <w:tcW w:w="1777" w:type="pct"/>
          </w:tcPr>
          <w:p w14:paraId="7E803B50" w14:textId="0B9103B8" w:rsidR="008C3A07" w:rsidRPr="003E1601" w:rsidRDefault="008C3A07" w:rsidP="0057322B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Остановка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>.</w:t>
            </w:r>
          </w:p>
        </w:tc>
      </w:tr>
      <w:tr w:rsidR="008C3A07" w:rsidRPr="003E1601" w14:paraId="7E803B56" w14:textId="77777777" w:rsidTr="006C0804">
        <w:tc>
          <w:tcPr>
            <w:tcW w:w="257" w:type="pct"/>
          </w:tcPr>
          <w:p w14:paraId="7E803B52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53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</w:t>
            </w:r>
            <w:r w:rsidRPr="003E1601">
              <w:rPr>
                <w:sz w:val="24"/>
                <w:szCs w:val="24"/>
                <w:lang w:val="x-none"/>
              </w:rPr>
              <w:lastRenderedPageBreak/>
              <w:t>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14:paraId="7E803B54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777" w:type="pct"/>
          </w:tcPr>
          <w:p w14:paraId="7E803B55" w14:textId="0EC37F07" w:rsidR="008C3A07" w:rsidRPr="003E1601" w:rsidRDefault="008C3A07" w:rsidP="0057322B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Остановка</w:t>
            </w:r>
            <w:r w:rsidRPr="003E1601">
              <w:rPr>
                <w:sz w:val="24"/>
                <w:szCs w:val="24"/>
              </w:rPr>
              <w:t xml:space="preserve"> </w:t>
            </w:r>
            <w:r w:rsidR="0057322B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>.</w:t>
            </w:r>
          </w:p>
        </w:tc>
      </w:tr>
      <w:tr w:rsidR="008C3A07" w:rsidRPr="003E1601" w14:paraId="7E803B5B" w14:textId="77777777" w:rsidTr="006C0804">
        <w:tc>
          <w:tcPr>
            <w:tcW w:w="257" w:type="pct"/>
          </w:tcPr>
          <w:p w14:paraId="7E803B57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58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14:paraId="7E803B59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5A" w14:textId="53125100" w:rsidR="008C3A07" w:rsidRPr="003E1601" w:rsidRDefault="008C3A07" w:rsidP="00542766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Отстранение от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, удаление исполнителей с места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Остановка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</w:t>
            </w:r>
            <w:r w:rsidRPr="003E1601">
              <w:rPr>
                <w:sz w:val="24"/>
                <w:szCs w:val="24"/>
              </w:rPr>
              <w:t>Блокирование пропуска нарушителя</w:t>
            </w:r>
            <w:r w:rsidRPr="003E1601">
              <w:rPr>
                <w:sz w:val="24"/>
                <w:szCs w:val="24"/>
                <w:lang w:val="en-US"/>
              </w:rPr>
              <w:t> </w:t>
            </w:r>
            <w:r w:rsidRPr="003E1601">
              <w:rPr>
                <w:sz w:val="24"/>
                <w:szCs w:val="24"/>
              </w:rPr>
              <w:t>(-ей)</w:t>
            </w:r>
            <w:r w:rsidRPr="003E1601">
              <w:rPr>
                <w:sz w:val="24"/>
                <w:szCs w:val="24"/>
                <w:lang w:val="x-none"/>
              </w:rPr>
              <w:t>.</w:t>
            </w:r>
          </w:p>
        </w:tc>
      </w:tr>
      <w:tr w:rsidR="008C3A07" w:rsidRPr="003E1601" w14:paraId="7E803B60" w14:textId="77777777" w:rsidTr="006C0804">
        <w:tc>
          <w:tcPr>
            <w:tcW w:w="257" w:type="pct"/>
          </w:tcPr>
          <w:p w14:paraId="7E803B5C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5D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14:paraId="7E803B5E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5F" w14:textId="12C33EC3" w:rsidR="008C3A07" w:rsidRPr="003E1601" w:rsidRDefault="008C3A07" w:rsidP="00542766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Отстранение от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, удаление исполнителей с места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Остановка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</w:t>
            </w:r>
            <w:r w:rsidRPr="003E1601">
              <w:rPr>
                <w:sz w:val="24"/>
                <w:szCs w:val="24"/>
              </w:rPr>
              <w:t>Блокирование пропуска нарушителя</w:t>
            </w:r>
            <w:r w:rsidRPr="003E1601">
              <w:rPr>
                <w:sz w:val="24"/>
                <w:szCs w:val="24"/>
                <w:lang w:val="en-US"/>
              </w:rPr>
              <w:t> </w:t>
            </w:r>
            <w:r w:rsidRPr="003E1601">
              <w:rPr>
                <w:sz w:val="24"/>
                <w:szCs w:val="24"/>
              </w:rPr>
              <w:t>(-ей)</w:t>
            </w:r>
            <w:r w:rsidRPr="003E1601">
              <w:rPr>
                <w:sz w:val="24"/>
                <w:szCs w:val="24"/>
                <w:lang w:val="x-none"/>
              </w:rPr>
              <w:t>.</w:t>
            </w:r>
          </w:p>
        </w:tc>
      </w:tr>
      <w:tr w:rsidR="008C3A07" w:rsidRPr="003E1601" w14:paraId="7E803B65" w14:textId="77777777" w:rsidTr="006C0804">
        <w:tc>
          <w:tcPr>
            <w:tcW w:w="257" w:type="pct"/>
          </w:tcPr>
          <w:p w14:paraId="7E803B61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62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Нарушения требований законодательства </w:t>
            </w:r>
            <w:r w:rsidRPr="003E1601">
              <w:rPr>
                <w:bCs/>
                <w:iCs/>
                <w:sz w:val="24"/>
                <w:szCs w:val="24"/>
              </w:rPr>
              <w:t>Российской Федерации</w:t>
            </w:r>
            <w:r w:rsidRPr="003E1601">
              <w:rPr>
                <w:sz w:val="24"/>
                <w:szCs w:val="24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458" w:type="pct"/>
          </w:tcPr>
          <w:p w14:paraId="7E803B63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20</w:t>
            </w:r>
          </w:p>
        </w:tc>
        <w:tc>
          <w:tcPr>
            <w:tcW w:w="1777" w:type="pct"/>
          </w:tcPr>
          <w:p w14:paraId="7E803B64" w14:textId="6D8216CC" w:rsidR="008C3A07" w:rsidRPr="003E1601" w:rsidRDefault="008C3A07" w:rsidP="00542766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Отстранение от </w:t>
            </w:r>
            <w:r w:rsidR="00542766">
              <w:rPr>
                <w:sz w:val="24"/>
                <w:szCs w:val="24"/>
              </w:rPr>
              <w:t>оказания услуг,</w:t>
            </w:r>
            <w:r w:rsidRPr="003E1601">
              <w:rPr>
                <w:sz w:val="24"/>
                <w:szCs w:val="24"/>
                <w:lang w:val="x-none"/>
              </w:rPr>
              <w:t xml:space="preserve"> удаление с объекта, остановка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, </w:t>
            </w:r>
            <w:r w:rsidRPr="003E1601">
              <w:rPr>
                <w:sz w:val="24"/>
                <w:szCs w:val="24"/>
              </w:rPr>
              <w:t>блокирование пропуска нарушителя</w:t>
            </w:r>
            <w:r w:rsidRPr="003E1601">
              <w:rPr>
                <w:sz w:val="24"/>
                <w:szCs w:val="24"/>
                <w:lang w:val="en-US"/>
              </w:rPr>
              <w:t> </w:t>
            </w:r>
            <w:r w:rsidRPr="003E1601">
              <w:rPr>
                <w:sz w:val="24"/>
                <w:szCs w:val="24"/>
              </w:rPr>
              <w:t>(-ей).</w:t>
            </w:r>
          </w:p>
        </w:tc>
      </w:tr>
      <w:tr w:rsidR="008C3A07" w:rsidRPr="003E1601" w14:paraId="7E803B6A" w14:textId="77777777" w:rsidTr="006C0804">
        <w:tc>
          <w:tcPr>
            <w:tcW w:w="257" w:type="pct"/>
          </w:tcPr>
          <w:p w14:paraId="7E803B66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67" w14:textId="77777777" w:rsidR="008C3A07" w:rsidRPr="003E1601" w:rsidRDefault="008C3A07" w:rsidP="006C0804">
            <w:pPr>
              <w:jc w:val="both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14:paraId="7E803B68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69" w14:textId="03E11F05" w:rsidR="008C3A07" w:rsidRPr="003E1601" w:rsidRDefault="008C3A07" w:rsidP="00542766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Отстранение от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, удаление исполнителей с места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Остановка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</w:t>
            </w:r>
            <w:r w:rsidRPr="003E1601">
              <w:rPr>
                <w:sz w:val="24"/>
                <w:szCs w:val="24"/>
              </w:rPr>
              <w:t>Блокирование пропуска нарушителя</w:t>
            </w:r>
            <w:r w:rsidRPr="003E1601">
              <w:rPr>
                <w:sz w:val="24"/>
                <w:szCs w:val="24"/>
                <w:lang w:val="en-US"/>
              </w:rPr>
              <w:t> </w:t>
            </w:r>
            <w:r w:rsidRPr="003E1601">
              <w:rPr>
                <w:sz w:val="24"/>
                <w:szCs w:val="24"/>
              </w:rPr>
              <w:t>(-ей)</w:t>
            </w:r>
            <w:r w:rsidRPr="003E1601">
              <w:rPr>
                <w:sz w:val="24"/>
                <w:szCs w:val="24"/>
                <w:lang w:val="x-none"/>
              </w:rPr>
              <w:t>.</w:t>
            </w:r>
          </w:p>
        </w:tc>
      </w:tr>
      <w:tr w:rsidR="008C3A07" w:rsidRPr="003E1601" w14:paraId="7E803B70" w14:textId="77777777" w:rsidTr="006C0804">
        <w:tc>
          <w:tcPr>
            <w:tcW w:w="257" w:type="pct"/>
          </w:tcPr>
          <w:p w14:paraId="7E803B6B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6C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Нарушение требований экологической безопасности.</w:t>
            </w:r>
          </w:p>
          <w:p w14:paraId="7E803B6D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</w:p>
        </w:tc>
        <w:tc>
          <w:tcPr>
            <w:tcW w:w="458" w:type="pct"/>
          </w:tcPr>
          <w:p w14:paraId="7E803B6E" w14:textId="1A9897D0" w:rsidR="008C3A07" w:rsidRPr="003E1601" w:rsidRDefault="008C3A07" w:rsidP="00E6657E">
            <w:pPr>
              <w:jc w:val="center"/>
              <w:rPr>
                <w:sz w:val="24"/>
                <w:szCs w:val="24"/>
                <w:lang w:val="en-US"/>
              </w:rPr>
            </w:pPr>
            <w:r w:rsidRPr="003E1601">
              <w:rPr>
                <w:sz w:val="24"/>
                <w:szCs w:val="24"/>
                <w:lang w:val="en-US"/>
              </w:rPr>
              <w:t>5</w:t>
            </w:r>
            <w:r w:rsidRPr="003E1601">
              <w:rPr>
                <w:sz w:val="24"/>
                <w:szCs w:val="24"/>
              </w:rPr>
              <w:t>0</w:t>
            </w:r>
          </w:p>
        </w:tc>
        <w:tc>
          <w:tcPr>
            <w:tcW w:w="1777" w:type="pct"/>
          </w:tcPr>
          <w:p w14:paraId="7E803B6F" w14:textId="6B29747A" w:rsidR="008C3A07" w:rsidRPr="003E1601" w:rsidRDefault="008C3A07" w:rsidP="00542766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Остановка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</w:rPr>
              <w:t>.</w:t>
            </w:r>
          </w:p>
        </w:tc>
      </w:tr>
      <w:tr w:rsidR="008C3A07" w:rsidRPr="003E1601" w14:paraId="7E803B75" w14:textId="77777777" w:rsidTr="006C0804">
        <w:tc>
          <w:tcPr>
            <w:tcW w:w="257" w:type="pct"/>
          </w:tcPr>
          <w:p w14:paraId="7E803B71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72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14:paraId="7E803B73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40</w:t>
            </w:r>
          </w:p>
        </w:tc>
        <w:tc>
          <w:tcPr>
            <w:tcW w:w="1777" w:type="pct"/>
          </w:tcPr>
          <w:p w14:paraId="7E803B74" w14:textId="3329A0F2" w:rsidR="008C3A07" w:rsidRPr="003E1601" w:rsidRDefault="008C3A07" w:rsidP="00542766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Отстранение от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, удаление исполнителей с места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Остановка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</w:t>
            </w:r>
            <w:r w:rsidRPr="003E1601">
              <w:rPr>
                <w:sz w:val="24"/>
                <w:szCs w:val="24"/>
              </w:rPr>
              <w:t>Блокирование пропуска нарушителя</w:t>
            </w:r>
            <w:r w:rsidRPr="003E1601">
              <w:rPr>
                <w:sz w:val="24"/>
                <w:szCs w:val="24"/>
                <w:lang w:val="en-US"/>
              </w:rPr>
              <w:t> </w:t>
            </w:r>
            <w:r w:rsidRPr="003E1601">
              <w:rPr>
                <w:sz w:val="24"/>
                <w:szCs w:val="24"/>
              </w:rPr>
              <w:t>(-ей)</w:t>
            </w:r>
            <w:r w:rsidRPr="003E1601">
              <w:rPr>
                <w:sz w:val="24"/>
                <w:szCs w:val="24"/>
                <w:lang w:val="x-none"/>
              </w:rPr>
              <w:t>.</w:t>
            </w:r>
          </w:p>
        </w:tc>
      </w:tr>
      <w:tr w:rsidR="008C3A07" w:rsidRPr="003E1601" w14:paraId="7E803B7A" w14:textId="77777777" w:rsidTr="006C0804">
        <w:tc>
          <w:tcPr>
            <w:tcW w:w="257" w:type="pct"/>
          </w:tcPr>
          <w:p w14:paraId="7E803B76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77" w14:textId="77777777" w:rsidR="008C3A07" w:rsidRPr="003E1601" w:rsidRDefault="008C3A07" w:rsidP="006C0804">
            <w:pPr>
              <w:jc w:val="both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14:paraId="7E803B78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79" w14:textId="6255CF7C" w:rsidR="008C3A07" w:rsidRPr="003E1601" w:rsidRDefault="008C3A07" w:rsidP="00542766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Отстранение от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, удаление исполнителей с места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Остановка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</w:t>
            </w:r>
            <w:r w:rsidRPr="003E1601">
              <w:rPr>
                <w:sz w:val="24"/>
                <w:szCs w:val="24"/>
              </w:rPr>
              <w:t>Блокирование пропуска нарушителя</w:t>
            </w:r>
            <w:r w:rsidRPr="003E1601">
              <w:rPr>
                <w:sz w:val="24"/>
                <w:szCs w:val="24"/>
                <w:lang w:val="en-US"/>
              </w:rPr>
              <w:t> </w:t>
            </w:r>
            <w:r w:rsidRPr="003E1601">
              <w:rPr>
                <w:sz w:val="24"/>
                <w:szCs w:val="24"/>
              </w:rPr>
              <w:t>(-ей)</w:t>
            </w:r>
            <w:r w:rsidRPr="003E1601">
              <w:rPr>
                <w:sz w:val="24"/>
                <w:szCs w:val="24"/>
                <w:lang w:val="x-none"/>
              </w:rPr>
              <w:t>.</w:t>
            </w:r>
          </w:p>
        </w:tc>
      </w:tr>
      <w:tr w:rsidR="008C3A07" w:rsidRPr="003E1601" w14:paraId="7E803B7F" w14:textId="77777777" w:rsidTr="006C0804">
        <w:tc>
          <w:tcPr>
            <w:tcW w:w="257" w:type="pct"/>
          </w:tcPr>
          <w:p w14:paraId="7E803B7B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7C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14:paraId="7E803B7D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7E" w14:textId="24DF9CA2" w:rsidR="008C3A07" w:rsidRPr="003E1601" w:rsidRDefault="008C3A07" w:rsidP="00542766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Отстранение от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, удаление исполнителей с места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Остановка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</w:t>
            </w:r>
            <w:r w:rsidRPr="003E1601">
              <w:rPr>
                <w:sz w:val="24"/>
                <w:szCs w:val="24"/>
              </w:rPr>
              <w:t>Блокирование пропуска нарушителя</w:t>
            </w:r>
            <w:r w:rsidRPr="003E1601">
              <w:rPr>
                <w:sz w:val="24"/>
                <w:szCs w:val="24"/>
                <w:lang w:val="en-US"/>
              </w:rPr>
              <w:t> </w:t>
            </w:r>
            <w:r w:rsidRPr="003E1601">
              <w:rPr>
                <w:sz w:val="24"/>
                <w:szCs w:val="24"/>
              </w:rPr>
              <w:t>(-ей)</w:t>
            </w:r>
            <w:r w:rsidRPr="003E1601">
              <w:rPr>
                <w:sz w:val="24"/>
                <w:szCs w:val="24"/>
                <w:lang w:val="x-none"/>
              </w:rPr>
              <w:t>.</w:t>
            </w:r>
          </w:p>
        </w:tc>
      </w:tr>
      <w:tr w:rsidR="008C3A07" w:rsidRPr="003E1601" w14:paraId="7E803B85" w14:textId="77777777" w:rsidTr="006C0804">
        <w:tc>
          <w:tcPr>
            <w:tcW w:w="257" w:type="pct"/>
          </w:tcPr>
          <w:p w14:paraId="7E803B80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81" w14:textId="632B167C" w:rsidR="008C3A07" w:rsidRPr="003E1601" w:rsidRDefault="00542766" w:rsidP="006C0804">
            <w:pPr>
              <w:rPr>
                <w:i/>
                <w:sz w:val="24"/>
                <w:szCs w:val="24"/>
                <w:lang w:val="x-none"/>
              </w:rPr>
            </w:pPr>
            <w:r>
              <w:rPr>
                <w:sz w:val="24"/>
                <w:szCs w:val="24"/>
              </w:rPr>
              <w:t>О</w:t>
            </w:r>
            <w:r w:rsidRPr="003E1601">
              <w:rPr>
                <w:sz w:val="24"/>
                <w:szCs w:val="24"/>
                <w:lang w:val="x-none"/>
              </w:rPr>
              <w:t>тсутс</w:t>
            </w:r>
            <w:r w:rsidRPr="003E1601">
              <w:rPr>
                <w:sz w:val="24"/>
                <w:szCs w:val="24"/>
              </w:rPr>
              <w:t>твие</w:t>
            </w:r>
            <w:r w:rsidR="008C3A07" w:rsidRPr="003E1601">
              <w:rPr>
                <w:sz w:val="24"/>
                <w:szCs w:val="24"/>
                <w:lang w:val="x-none"/>
              </w:rPr>
              <w:t xml:space="preserve"> достаточного количества специалистов по ОТ</w:t>
            </w:r>
            <w:r w:rsidR="008C3A07" w:rsidRPr="003E1601">
              <w:rPr>
                <w:sz w:val="24"/>
                <w:szCs w:val="24"/>
              </w:rPr>
              <w:t xml:space="preserve"> </w:t>
            </w:r>
            <w:r w:rsidR="008C3A07" w:rsidRPr="003E1601">
              <w:rPr>
                <w:sz w:val="24"/>
                <w:szCs w:val="24"/>
                <w:lang w:val="x-none"/>
              </w:rPr>
              <w:t>на Объекте и/или не предоставления документов (уведомлений)</w:t>
            </w:r>
            <w:r w:rsidR="008C3A07" w:rsidRPr="003E1601">
              <w:rPr>
                <w:sz w:val="24"/>
                <w:szCs w:val="24"/>
              </w:rPr>
              <w:t xml:space="preserve"> об их месте нахождения (изменении места нахождения) на Объекте </w:t>
            </w:r>
            <w:r w:rsidR="008C3A07" w:rsidRPr="003E1601">
              <w:rPr>
                <w:i/>
                <w:sz w:val="24"/>
                <w:szCs w:val="24"/>
              </w:rPr>
              <w:t>(примечание: п</w:t>
            </w:r>
            <w:r w:rsidRPr="003E1601">
              <w:rPr>
                <w:i/>
                <w:sz w:val="24"/>
                <w:szCs w:val="24"/>
                <w:lang w:val="x-none"/>
              </w:rPr>
              <w:t>роверка</w:t>
            </w:r>
            <w:r w:rsidR="008C3A07" w:rsidRPr="003E1601">
              <w:rPr>
                <w:i/>
                <w:sz w:val="24"/>
                <w:szCs w:val="24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="008C3A07" w:rsidRPr="003E1601">
              <w:rPr>
                <w:i/>
                <w:sz w:val="24"/>
                <w:szCs w:val="24"/>
              </w:rPr>
              <w:t>)</w:t>
            </w:r>
            <w:r w:rsidR="008C3A07" w:rsidRPr="003E1601">
              <w:rPr>
                <w:i/>
                <w:sz w:val="24"/>
                <w:szCs w:val="24"/>
                <w:lang w:val="x-none"/>
              </w:rPr>
              <w:t>.</w:t>
            </w:r>
          </w:p>
          <w:p w14:paraId="7E803B82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</w:p>
        </w:tc>
        <w:tc>
          <w:tcPr>
            <w:tcW w:w="458" w:type="pct"/>
          </w:tcPr>
          <w:p w14:paraId="7E803B83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200 </w:t>
            </w:r>
          </w:p>
        </w:tc>
        <w:tc>
          <w:tcPr>
            <w:tcW w:w="1777" w:type="pct"/>
          </w:tcPr>
          <w:p w14:paraId="7E803B84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</w:rPr>
              <w:t>Не применяется.</w:t>
            </w:r>
          </w:p>
        </w:tc>
      </w:tr>
      <w:tr w:rsidR="008C3A07" w:rsidRPr="003E1601" w14:paraId="7E803B8A" w14:textId="77777777" w:rsidTr="006C0804">
        <w:tc>
          <w:tcPr>
            <w:tcW w:w="257" w:type="pct"/>
          </w:tcPr>
          <w:p w14:paraId="7E803B86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87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О</w:t>
            </w:r>
            <w:r w:rsidRPr="003E1601">
              <w:rPr>
                <w:sz w:val="24"/>
                <w:szCs w:val="24"/>
                <w:lang w:val="x-none"/>
              </w:rPr>
              <w:t>тсутстви</w:t>
            </w:r>
            <w:r w:rsidRPr="003E1601">
              <w:rPr>
                <w:sz w:val="24"/>
                <w:szCs w:val="24"/>
              </w:rPr>
              <w:t>е</w:t>
            </w:r>
            <w:r w:rsidRPr="003E1601">
              <w:rPr>
                <w:sz w:val="24"/>
                <w:szCs w:val="24"/>
                <w:lang w:val="x-none"/>
              </w:rPr>
              <w:t xml:space="preserve"> специалиста по ОТ на рабочем месте более 2 (</w:t>
            </w:r>
            <w:r w:rsidRPr="003E1601">
              <w:rPr>
                <w:sz w:val="24"/>
                <w:szCs w:val="24"/>
              </w:rPr>
              <w:t>д</w:t>
            </w:r>
            <w:proofErr w:type="spellStart"/>
            <w:r w:rsidRPr="003E1601">
              <w:rPr>
                <w:sz w:val="24"/>
                <w:szCs w:val="24"/>
                <w:lang w:val="x-none"/>
              </w:rPr>
              <w:t>вух</w:t>
            </w:r>
            <w:proofErr w:type="spellEnd"/>
            <w:r w:rsidRPr="003E1601">
              <w:rPr>
                <w:sz w:val="24"/>
                <w:szCs w:val="24"/>
                <w:lang w:val="x-none"/>
              </w:rPr>
              <w:t>) часов.</w:t>
            </w:r>
          </w:p>
        </w:tc>
        <w:tc>
          <w:tcPr>
            <w:tcW w:w="458" w:type="pct"/>
          </w:tcPr>
          <w:p w14:paraId="7E803B88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777" w:type="pct"/>
          </w:tcPr>
          <w:p w14:paraId="7E803B89" w14:textId="77777777" w:rsidR="008C3A07" w:rsidRPr="003E1601" w:rsidRDefault="008C3A07" w:rsidP="006C0804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</w:rPr>
              <w:t>Не применяется.</w:t>
            </w:r>
          </w:p>
        </w:tc>
      </w:tr>
      <w:tr w:rsidR="008C3A07" w:rsidRPr="003E1601" w14:paraId="7E803B8F" w14:textId="77777777" w:rsidTr="006C0804">
        <w:tc>
          <w:tcPr>
            <w:tcW w:w="257" w:type="pct"/>
          </w:tcPr>
          <w:p w14:paraId="7E803B8B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8C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E1601">
              <w:rPr>
                <w:sz w:val="24"/>
                <w:szCs w:val="24"/>
              </w:rPr>
              <w:t>пп</w:t>
            </w:r>
            <w:proofErr w:type="spellEnd"/>
            <w:r w:rsidRPr="003E1601">
              <w:rPr>
                <w:sz w:val="24"/>
                <w:szCs w:val="24"/>
              </w:rPr>
              <w:t xml:space="preserve">. 1-25, а также санитарно-эпидемиологических требований законодательства </w:t>
            </w:r>
            <w:r w:rsidRPr="003E1601">
              <w:rPr>
                <w:bCs/>
                <w:iCs/>
                <w:sz w:val="24"/>
                <w:szCs w:val="24"/>
              </w:rPr>
              <w:t>Российской Федерации</w:t>
            </w:r>
            <w:r w:rsidRPr="003E1601">
              <w:rPr>
                <w:sz w:val="24"/>
                <w:szCs w:val="24"/>
              </w:rPr>
              <w:t>.</w:t>
            </w:r>
          </w:p>
        </w:tc>
        <w:tc>
          <w:tcPr>
            <w:tcW w:w="458" w:type="pct"/>
          </w:tcPr>
          <w:p w14:paraId="7E803B8D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20</w:t>
            </w:r>
          </w:p>
        </w:tc>
        <w:tc>
          <w:tcPr>
            <w:tcW w:w="1777" w:type="pct"/>
          </w:tcPr>
          <w:p w14:paraId="7E803B8E" w14:textId="2B776D40" w:rsidR="008C3A07" w:rsidRPr="003E1601" w:rsidRDefault="008C3A07" w:rsidP="00542766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Отстранение от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, удаление исполнителей с места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Остановка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</w:t>
            </w:r>
            <w:r w:rsidRPr="003E1601">
              <w:rPr>
                <w:sz w:val="24"/>
                <w:szCs w:val="24"/>
              </w:rPr>
              <w:t>Блокирование пропуска нарушителя</w:t>
            </w:r>
            <w:r w:rsidRPr="003E1601">
              <w:rPr>
                <w:sz w:val="24"/>
                <w:szCs w:val="24"/>
                <w:lang w:val="en-US"/>
              </w:rPr>
              <w:t> </w:t>
            </w:r>
            <w:r w:rsidRPr="003E1601">
              <w:rPr>
                <w:sz w:val="24"/>
                <w:szCs w:val="24"/>
              </w:rPr>
              <w:t>(-ей)</w:t>
            </w:r>
            <w:r w:rsidRPr="003E1601">
              <w:rPr>
                <w:sz w:val="24"/>
                <w:szCs w:val="24"/>
                <w:lang w:val="x-none"/>
              </w:rPr>
              <w:t>.</w:t>
            </w:r>
          </w:p>
        </w:tc>
      </w:tr>
      <w:tr w:rsidR="008C3A07" w:rsidRPr="003E1601" w14:paraId="7E803B94" w14:textId="77777777" w:rsidTr="006C0804">
        <w:tc>
          <w:tcPr>
            <w:tcW w:w="257" w:type="pct"/>
          </w:tcPr>
          <w:p w14:paraId="7E803B90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91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Сокрытие от Заказчика информации о несчастном случае, произошедшем на территории Заказчика.</w:t>
            </w:r>
          </w:p>
        </w:tc>
        <w:tc>
          <w:tcPr>
            <w:tcW w:w="458" w:type="pct"/>
          </w:tcPr>
          <w:p w14:paraId="7E803B92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40</w:t>
            </w:r>
          </w:p>
        </w:tc>
        <w:tc>
          <w:tcPr>
            <w:tcW w:w="1777" w:type="pct"/>
          </w:tcPr>
          <w:p w14:paraId="7E803B93" w14:textId="57597540" w:rsidR="008C3A07" w:rsidRPr="003E1601" w:rsidRDefault="008C3A07" w:rsidP="00542766">
            <w:pPr>
              <w:rPr>
                <w:sz w:val="24"/>
                <w:szCs w:val="24"/>
                <w:lang w:val="x-none"/>
              </w:rPr>
            </w:pPr>
            <w:r w:rsidRPr="003E1601">
              <w:rPr>
                <w:sz w:val="24"/>
                <w:szCs w:val="24"/>
                <w:lang w:val="x-none"/>
              </w:rPr>
              <w:t xml:space="preserve">Отстранение от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, удаление исполнителей с места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Остановка </w:t>
            </w:r>
            <w:r w:rsidR="00542766">
              <w:rPr>
                <w:sz w:val="24"/>
                <w:szCs w:val="24"/>
              </w:rPr>
              <w:t>оказания услуг</w:t>
            </w:r>
            <w:r w:rsidRPr="003E1601">
              <w:rPr>
                <w:sz w:val="24"/>
                <w:szCs w:val="24"/>
                <w:lang w:val="x-none"/>
              </w:rPr>
              <w:t xml:space="preserve">. </w:t>
            </w:r>
            <w:r w:rsidRPr="003E1601">
              <w:rPr>
                <w:sz w:val="24"/>
                <w:szCs w:val="24"/>
              </w:rPr>
              <w:t>Блокирование пропуска нарушителя</w:t>
            </w:r>
            <w:r w:rsidRPr="003E1601">
              <w:rPr>
                <w:sz w:val="24"/>
                <w:szCs w:val="24"/>
                <w:lang w:val="en-US"/>
              </w:rPr>
              <w:t> </w:t>
            </w:r>
            <w:r w:rsidRPr="003E1601">
              <w:rPr>
                <w:sz w:val="24"/>
                <w:szCs w:val="24"/>
              </w:rPr>
              <w:t>(-ей)</w:t>
            </w:r>
            <w:r w:rsidRPr="003E1601">
              <w:rPr>
                <w:sz w:val="24"/>
                <w:szCs w:val="24"/>
                <w:lang w:val="x-none"/>
              </w:rPr>
              <w:t>.</w:t>
            </w:r>
          </w:p>
        </w:tc>
      </w:tr>
      <w:tr w:rsidR="008C3A07" w:rsidRPr="003E1601" w14:paraId="7E803B99" w14:textId="77777777" w:rsidTr="006C0804">
        <w:trPr>
          <w:trHeight w:val="1065"/>
        </w:trPr>
        <w:tc>
          <w:tcPr>
            <w:tcW w:w="257" w:type="pct"/>
          </w:tcPr>
          <w:p w14:paraId="7E803B95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96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14:paraId="7E803B97" w14:textId="77777777" w:rsidR="008C3A07" w:rsidRPr="003E1601" w:rsidRDefault="008C3A07" w:rsidP="006C0804">
            <w:pPr>
              <w:jc w:val="center"/>
              <w:rPr>
                <w:sz w:val="24"/>
                <w:szCs w:val="24"/>
                <w:lang w:val="en-US"/>
              </w:rPr>
            </w:pPr>
            <w:r w:rsidRPr="003E1601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77" w:type="pct"/>
          </w:tcPr>
          <w:p w14:paraId="7E803B98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Не применяется.</w:t>
            </w:r>
          </w:p>
        </w:tc>
      </w:tr>
      <w:tr w:rsidR="008C3A07" w:rsidRPr="003E1601" w14:paraId="7E803B9E" w14:textId="77777777" w:rsidTr="006C0804">
        <w:trPr>
          <w:trHeight w:val="225"/>
        </w:trPr>
        <w:tc>
          <w:tcPr>
            <w:tcW w:w="257" w:type="pct"/>
          </w:tcPr>
          <w:p w14:paraId="7E803B9A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9B" w14:textId="77777777" w:rsidR="008C3A07" w:rsidRPr="003D4E78" w:rsidRDefault="008C3A07" w:rsidP="006C0804">
            <w:pPr>
              <w:rPr>
                <w:sz w:val="24"/>
                <w:szCs w:val="24"/>
              </w:rPr>
            </w:pPr>
            <w:r w:rsidRPr="003D4E78">
              <w:rPr>
                <w:sz w:val="24"/>
                <w:szCs w:val="24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14:paraId="7E803B9C" w14:textId="77777777" w:rsidR="008C3A07" w:rsidRPr="003D4E78" w:rsidRDefault="008C3A07" w:rsidP="006C0804">
            <w:pPr>
              <w:jc w:val="center"/>
              <w:rPr>
                <w:sz w:val="24"/>
                <w:szCs w:val="24"/>
                <w:lang w:val="en-US"/>
              </w:rPr>
            </w:pPr>
            <w:r w:rsidRPr="003D4E78">
              <w:rPr>
                <w:sz w:val="24"/>
                <w:szCs w:val="24"/>
              </w:rPr>
              <w:t xml:space="preserve">200 </w:t>
            </w:r>
          </w:p>
        </w:tc>
        <w:tc>
          <w:tcPr>
            <w:tcW w:w="1777" w:type="pct"/>
          </w:tcPr>
          <w:p w14:paraId="7E803B9D" w14:textId="767DC24E" w:rsidR="008C3A07" w:rsidRPr="003D4E78" w:rsidRDefault="008C3A07" w:rsidP="00542766">
            <w:pPr>
              <w:jc w:val="both"/>
              <w:rPr>
                <w:sz w:val="24"/>
                <w:szCs w:val="24"/>
              </w:rPr>
            </w:pPr>
            <w:r w:rsidRPr="003D4E78">
              <w:rPr>
                <w:sz w:val="24"/>
                <w:szCs w:val="24"/>
              </w:rPr>
              <w:t xml:space="preserve">Отстранение от </w:t>
            </w:r>
            <w:r w:rsidR="00542766" w:rsidRPr="003D4E78">
              <w:rPr>
                <w:sz w:val="24"/>
                <w:szCs w:val="24"/>
              </w:rPr>
              <w:t>оказания услуг</w:t>
            </w:r>
            <w:r w:rsidRPr="003D4E78">
              <w:rPr>
                <w:sz w:val="24"/>
                <w:szCs w:val="24"/>
              </w:rPr>
              <w:t xml:space="preserve">, удаление исполнителей с места </w:t>
            </w:r>
            <w:r w:rsidR="00542766" w:rsidRPr="003D4E78">
              <w:rPr>
                <w:sz w:val="24"/>
                <w:szCs w:val="24"/>
              </w:rPr>
              <w:t>оказания услуг</w:t>
            </w:r>
            <w:r w:rsidRPr="003D4E78">
              <w:rPr>
                <w:sz w:val="24"/>
                <w:szCs w:val="24"/>
              </w:rPr>
              <w:t xml:space="preserve">. Остановка </w:t>
            </w:r>
            <w:r w:rsidR="00542766" w:rsidRPr="003D4E78">
              <w:rPr>
                <w:sz w:val="24"/>
                <w:szCs w:val="24"/>
              </w:rPr>
              <w:t>оказания услуг</w:t>
            </w:r>
            <w:r w:rsidRPr="003D4E78">
              <w:rPr>
                <w:sz w:val="24"/>
                <w:szCs w:val="24"/>
              </w:rPr>
              <w:t>. Блокирование пропуска нарушителя (-ей).</w:t>
            </w:r>
          </w:p>
        </w:tc>
      </w:tr>
      <w:tr w:rsidR="008C3A07" w:rsidRPr="003E1601" w14:paraId="7E803BA4" w14:textId="77777777" w:rsidTr="006C0804">
        <w:trPr>
          <w:trHeight w:val="376"/>
        </w:trPr>
        <w:tc>
          <w:tcPr>
            <w:tcW w:w="257" w:type="pct"/>
          </w:tcPr>
          <w:p w14:paraId="7E803B9F" w14:textId="77777777" w:rsidR="008C3A07" w:rsidRPr="003E1601" w:rsidRDefault="008C3A07" w:rsidP="008C3A0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x-none"/>
              </w:rPr>
            </w:pPr>
          </w:p>
        </w:tc>
        <w:tc>
          <w:tcPr>
            <w:tcW w:w="2508" w:type="pct"/>
          </w:tcPr>
          <w:p w14:paraId="7E803BA0" w14:textId="4114F13E" w:rsidR="008C3A07" w:rsidRPr="003D4E78" w:rsidRDefault="008C3A07" w:rsidP="00542766">
            <w:pPr>
              <w:rPr>
                <w:sz w:val="24"/>
                <w:szCs w:val="24"/>
              </w:rPr>
            </w:pPr>
            <w:r w:rsidRPr="003D4E78">
              <w:rPr>
                <w:bCs/>
                <w:sz w:val="24"/>
                <w:szCs w:val="24"/>
              </w:rPr>
              <w:t xml:space="preserve">Не проведение расследования происшествия, произошедшего во время </w:t>
            </w:r>
            <w:r w:rsidR="00542766" w:rsidRPr="003D4E78">
              <w:rPr>
                <w:bCs/>
                <w:sz w:val="24"/>
                <w:szCs w:val="24"/>
              </w:rPr>
              <w:t>оказания услуг</w:t>
            </w:r>
            <w:r w:rsidRPr="003D4E78">
              <w:rPr>
                <w:bCs/>
                <w:sz w:val="24"/>
                <w:szCs w:val="24"/>
              </w:rPr>
              <w:t xml:space="preserve"> в рамках настоящего Договора.</w:t>
            </w:r>
          </w:p>
        </w:tc>
        <w:tc>
          <w:tcPr>
            <w:tcW w:w="458" w:type="pct"/>
          </w:tcPr>
          <w:p w14:paraId="7E803BA1" w14:textId="77777777" w:rsidR="008C3A07" w:rsidRPr="003D4E78" w:rsidRDefault="008C3A07" w:rsidP="006C0804">
            <w:pPr>
              <w:jc w:val="center"/>
              <w:rPr>
                <w:sz w:val="24"/>
                <w:szCs w:val="24"/>
              </w:rPr>
            </w:pPr>
          </w:p>
          <w:p w14:paraId="7E803BA2" w14:textId="0973E831" w:rsidR="008C3A07" w:rsidRPr="003D4E78" w:rsidRDefault="008C3A07" w:rsidP="00542766">
            <w:pPr>
              <w:jc w:val="center"/>
              <w:rPr>
                <w:sz w:val="24"/>
                <w:szCs w:val="24"/>
                <w:lang w:val="en-US"/>
              </w:rPr>
            </w:pPr>
            <w:r w:rsidRPr="003D4E7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777" w:type="pct"/>
          </w:tcPr>
          <w:p w14:paraId="7E803BA3" w14:textId="4820BAA6" w:rsidR="008C3A07" w:rsidRPr="003D4E78" w:rsidRDefault="008C3A07" w:rsidP="005427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4"/>
                <w:szCs w:val="24"/>
              </w:rPr>
            </w:pPr>
            <w:r w:rsidRPr="003D4E78">
              <w:rPr>
                <w:bCs/>
                <w:sz w:val="24"/>
                <w:szCs w:val="24"/>
              </w:rPr>
              <w:t xml:space="preserve">Отстранение от </w:t>
            </w:r>
            <w:r w:rsidR="00542766" w:rsidRPr="003D4E78">
              <w:rPr>
                <w:bCs/>
                <w:sz w:val="24"/>
                <w:szCs w:val="24"/>
              </w:rPr>
              <w:t>оказания услуг</w:t>
            </w:r>
            <w:r w:rsidRPr="003D4E78">
              <w:rPr>
                <w:bCs/>
                <w:sz w:val="24"/>
                <w:szCs w:val="24"/>
              </w:rPr>
              <w:t xml:space="preserve">, удаление исполнителей с места </w:t>
            </w:r>
            <w:r w:rsidR="00542766" w:rsidRPr="003D4E78">
              <w:rPr>
                <w:bCs/>
                <w:sz w:val="24"/>
                <w:szCs w:val="24"/>
              </w:rPr>
              <w:t>оказания услуг</w:t>
            </w:r>
            <w:r w:rsidRPr="003D4E78">
              <w:rPr>
                <w:bCs/>
                <w:sz w:val="24"/>
                <w:szCs w:val="24"/>
              </w:rPr>
              <w:t xml:space="preserve">. Остановка </w:t>
            </w:r>
            <w:r w:rsidR="00542766" w:rsidRPr="003D4E78">
              <w:rPr>
                <w:bCs/>
                <w:sz w:val="24"/>
                <w:szCs w:val="24"/>
              </w:rPr>
              <w:t>оказания услуг</w:t>
            </w:r>
            <w:r w:rsidRPr="003D4E78">
              <w:rPr>
                <w:bCs/>
                <w:sz w:val="24"/>
                <w:szCs w:val="24"/>
              </w:rPr>
              <w:t>. Блокирование пропуска нарушителя (-ей).</w:t>
            </w:r>
          </w:p>
        </w:tc>
      </w:tr>
    </w:tbl>
    <w:p w14:paraId="7E803BA5" w14:textId="77777777" w:rsidR="008C3A07" w:rsidRPr="003E1601" w:rsidRDefault="008C3A07" w:rsidP="008C3A07">
      <w:pPr>
        <w:ind w:left="-1134" w:right="141"/>
        <w:jc w:val="both"/>
        <w:rPr>
          <w:b/>
          <w:sz w:val="24"/>
          <w:szCs w:val="24"/>
        </w:rPr>
      </w:pPr>
    </w:p>
    <w:p w14:paraId="7E803BA6" w14:textId="77777777" w:rsidR="008C3A07" w:rsidRPr="003E1601" w:rsidRDefault="008C3A07" w:rsidP="008C3A07">
      <w:pPr>
        <w:ind w:left="-1134" w:right="141"/>
        <w:jc w:val="center"/>
        <w:rPr>
          <w:b/>
          <w:sz w:val="24"/>
          <w:szCs w:val="24"/>
        </w:rPr>
      </w:pPr>
      <w:r w:rsidRPr="003E1601">
        <w:rPr>
          <w:b/>
          <w:sz w:val="24"/>
          <w:szCs w:val="24"/>
        </w:rPr>
        <w:t xml:space="preserve">РАЗДЕЛ </w:t>
      </w:r>
      <w:r w:rsidRPr="003E1601">
        <w:rPr>
          <w:b/>
          <w:sz w:val="24"/>
          <w:szCs w:val="24"/>
          <w:lang w:val="en-US"/>
        </w:rPr>
        <w:t>II</w:t>
      </w:r>
      <w:r w:rsidRPr="003E1601">
        <w:rPr>
          <w:b/>
          <w:sz w:val="24"/>
          <w:szCs w:val="24"/>
        </w:rPr>
        <w:t>.</w:t>
      </w:r>
    </w:p>
    <w:p w14:paraId="7E803BA7" w14:textId="09412F1C" w:rsidR="008C3A07" w:rsidRPr="003E1601" w:rsidRDefault="008C3A07" w:rsidP="008C3A07">
      <w:pPr>
        <w:ind w:left="-1134" w:right="141"/>
        <w:jc w:val="center"/>
        <w:rPr>
          <w:b/>
          <w:sz w:val="24"/>
          <w:szCs w:val="24"/>
        </w:rPr>
      </w:pPr>
      <w:r w:rsidRPr="003E1601">
        <w:rPr>
          <w:b/>
          <w:sz w:val="24"/>
          <w:szCs w:val="24"/>
        </w:rPr>
        <w:t xml:space="preserve">Перечень нарушений </w:t>
      </w:r>
      <w:r w:rsidR="0051279C">
        <w:rPr>
          <w:b/>
          <w:sz w:val="24"/>
          <w:szCs w:val="24"/>
        </w:rPr>
        <w:t>Исполнителем</w:t>
      </w:r>
      <w:r w:rsidRPr="003E1601">
        <w:rPr>
          <w:b/>
          <w:sz w:val="24"/>
          <w:szCs w:val="24"/>
        </w:rPr>
        <w:t xml:space="preserve"> (работниками </w:t>
      </w:r>
      <w:r w:rsidR="0051279C">
        <w:rPr>
          <w:b/>
          <w:sz w:val="24"/>
          <w:szCs w:val="24"/>
        </w:rPr>
        <w:t>Исполнителя</w:t>
      </w:r>
      <w:r w:rsidRPr="003E1601">
        <w:rPr>
          <w:b/>
          <w:sz w:val="24"/>
          <w:szCs w:val="24"/>
        </w:rPr>
        <w:t xml:space="preserve">, работниками </w:t>
      </w:r>
      <w:r w:rsidR="0051279C">
        <w:rPr>
          <w:b/>
          <w:sz w:val="24"/>
          <w:szCs w:val="24"/>
        </w:rPr>
        <w:t>привлеченных Исполнителем</w:t>
      </w:r>
      <w:r w:rsidRPr="003E1601">
        <w:rPr>
          <w:b/>
          <w:sz w:val="24"/>
          <w:szCs w:val="24"/>
        </w:rPr>
        <w:t xml:space="preserve">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7E803BA8" w14:textId="77777777" w:rsidR="008C3A07" w:rsidRPr="003E1601" w:rsidRDefault="008C3A07" w:rsidP="008C3A07">
      <w:pPr>
        <w:ind w:left="-1134" w:right="141"/>
        <w:jc w:val="both"/>
        <w:rPr>
          <w:b/>
          <w:sz w:val="24"/>
          <w:szCs w:val="24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5402"/>
        <w:gridCol w:w="1313"/>
        <w:gridCol w:w="3501"/>
      </w:tblGrid>
      <w:tr w:rsidR="008C3A07" w:rsidRPr="003E1601" w14:paraId="7E803BAF" w14:textId="77777777" w:rsidTr="006C0804">
        <w:tc>
          <w:tcPr>
            <w:tcW w:w="270" w:type="pct"/>
          </w:tcPr>
          <w:p w14:paraId="7E803BA9" w14:textId="77777777" w:rsidR="008C3A07" w:rsidRPr="003E1601" w:rsidRDefault="008C3A07" w:rsidP="006C08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BAA" w14:textId="77777777" w:rsidR="008C3A07" w:rsidRPr="003E1601" w:rsidRDefault="008C3A07" w:rsidP="006C0804">
            <w:pPr>
              <w:jc w:val="center"/>
              <w:rPr>
                <w:b/>
                <w:sz w:val="24"/>
                <w:szCs w:val="24"/>
              </w:rPr>
            </w:pPr>
            <w:r w:rsidRPr="003E1601">
              <w:rPr>
                <w:b/>
                <w:sz w:val="24"/>
                <w:szCs w:val="24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14:paraId="7E803BAB" w14:textId="77777777" w:rsidR="008C3A07" w:rsidRPr="003E1601" w:rsidRDefault="008C3A07" w:rsidP="006C0804">
            <w:pPr>
              <w:jc w:val="center"/>
              <w:rPr>
                <w:b/>
                <w:sz w:val="24"/>
                <w:szCs w:val="24"/>
              </w:rPr>
            </w:pPr>
            <w:r w:rsidRPr="003E1601">
              <w:rPr>
                <w:b/>
                <w:sz w:val="24"/>
                <w:szCs w:val="24"/>
              </w:rPr>
              <w:t>Основная санкция</w:t>
            </w:r>
          </w:p>
          <w:p w14:paraId="7E803BAC" w14:textId="77777777" w:rsidR="008C3A07" w:rsidRPr="003E1601" w:rsidRDefault="008C3A07" w:rsidP="006C0804">
            <w:pPr>
              <w:jc w:val="center"/>
              <w:rPr>
                <w:b/>
                <w:sz w:val="24"/>
                <w:szCs w:val="24"/>
              </w:rPr>
            </w:pPr>
            <w:r w:rsidRPr="003E1601">
              <w:rPr>
                <w:b/>
                <w:sz w:val="24"/>
                <w:szCs w:val="24"/>
              </w:rPr>
              <w:t>Штраф*,</w:t>
            </w:r>
          </w:p>
          <w:p w14:paraId="7E803BAD" w14:textId="77777777" w:rsidR="008C3A07" w:rsidRPr="003E1601" w:rsidRDefault="008C3A07" w:rsidP="006C0804">
            <w:pPr>
              <w:jc w:val="center"/>
              <w:rPr>
                <w:b/>
                <w:sz w:val="24"/>
                <w:szCs w:val="24"/>
              </w:rPr>
            </w:pPr>
            <w:r w:rsidRPr="003E1601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1621" w:type="pct"/>
          </w:tcPr>
          <w:p w14:paraId="7E803BAE" w14:textId="77777777" w:rsidR="008C3A07" w:rsidRPr="003E1601" w:rsidRDefault="008C3A07" w:rsidP="006C0804">
            <w:pPr>
              <w:rPr>
                <w:b/>
                <w:sz w:val="24"/>
                <w:szCs w:val="24"/>
              </w:rPr>
            </w:pPr>
            <w:r w:rsidRPr="003E1601">
              <w:rPr>
                <w:b/>
                <w:sz w:val="24"/>
                <w:szCs w:val="24"/>
              </w:rPr>
              <w:t>Дополнительная санкция</w:t>
            </w:r>
          </w:p>
        </w:tc>
      </w:tr>
      <w:tr w:rsidR="008C3A07" w:rsidRPr="003E1601" w14:paraId="7E803BB5" w14:textId="77777777" w:rsidTr="006C0804">
        <w:tc>
          <w:tcPr>
            <w:tcW w:w="270" w:type="pct"/>
          </w:tcPr>
          <w:p w14:paraId="7E803BB0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BB1" w14:textId="77777777" w:rsidR="008C3A07" w:rsidRPr="003E1601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4"/>
                <w:szCs w:val="24"/>
                <w:lang w:eastAsia="en-US"/>
              </w:rPr>
            </w:pPr>
            <w:r w:rsidRPr="003E1601">
              <w:rPr>
                <w:sz w:val="24"/>
                <w:szCs w:val="24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3E1601">
              <w:rPr>
                <w:iCs/>
                <w:sz w:val="24"/>
                <w:szCs w:val="24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3E1601">
              <w:rPr>
                <w:sz w:val="24"/>
                <w:szCs w:val="24"/>
                <w:lang w:eastAsia="en-US"/>
              </w:rPr>
              <w:t>.</w:t>
            </w:r>
          </w:p>
          <w:p w14:paraId="7E803BB2" w14:textId="77777777" w:rsidR="008C3A07" w:rsidRPr="003E1601" w:rsidRDefault="008C3A07" w:rsidP="006C0804">
            <w:pPr>
              <w:rPr>
                <w:sz w:val="24"/>
                <w:szCs w:val="24"/>
              </w:rPr>
            </w:pPr>
          </w:p>
        </w:tc>
        <w:tc>
          <w:tcPr>
            <w:tcW w:w="608" w:type="pct"/>
          </w:tcPr>
          <w:p w14:paraId="7E803BB3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30 </w:t>
            </w:r>
          </w:p>
        </w:tc>
        <w:tc>
          <w:tcPr>
            <w:tcW w:w="1621" w:type="pct"/>
          </w:tcPr>
          <w:p w14:paraId="7E803BB4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3E1601" w14:paraId="7E803BBB" w14:textId="77777777" w:rsidTr="006C0804">
        <w:tc>
          <w:tcPr>
            <w:tcW w:w="270" w:type="pct"/>
          </w:tcPr>
          <w:p w14:paraId="7E803BB6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BB7" w14:textId="77777777" w:rsidR="008C3A07" w:rsidRPr="003E160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E1601">
              <w:rPr>
                <w:sz w:val="24"/>
                <w:szCs w:val="24"/>
                <w:lang w:eastAsia="en-US"/>
              </w:rPr>
              <w:t>Попытка пройти на территорию Объекта или охраняемую территорию в пределах Объекта по чужим, либо поддельным документам (включая личный пропуск); а также попытка выйти с указанной территории по чужим, либо поддельным документам (включая личный пропуск).</w:t>
            </w:r>
          </w:p>
          <w:p w14:paraId="7E803BB8" w14:textId="77777777" w:rsidR="008C3A07" w:rsidRPr="003E1601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</w:tcPr>
          <w:p w14:paraId="7E803BB9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lastRenderedPageBreak/>
              <w:t>20 </w:t>
            </w:r>
          </w:p>
        </w:tc>
        <w:tc>
          <w:tcPr>
            <w:tcW w:w="1621" w:type="pct"/>
          </w:tcPr>
          <w:p w14:paraId="7E803BBA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или поддельного документа. Удаление с территории </w:t>
            </w:r>
            <w:r w:rsidRPr="003E1601">
              <w:rPr>
                <w:sz w:val="24"/>
                <w:szCs w:val="24"/>
              </w:rPr>
              <w:lastRenderedPageBreak/>
              <w:t>Объекта лица в случае повторного совершения этого правонарушения этим же лицом.</w:t>
            </w:r>
          </w:p>
        </w:tc>
      </w:tr>
      <w:tr w:rsidR="008C3A07" w:rsidRPr="003E1601" w14:paraId="7E803BC0" w14:textId="77777777" w:rsidTr="006C0804">
        <w:tc>
          <w:tcPr>
            <w:tcW w:w="270" w:type="pct"/>
          </w:tcPr>
          <w:p w14:paraId="7E803BBC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BBD" w14:textId="77777777" w:rsidR="008C3A07" w:rsidRPr="003E1601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E1601">
              <w:rPr>
                <w:sz w:val="24"/>
                <w:szCs w:val="24"/>
                <w:lang w:eastAsia="en-US"/>
              </w:rPr>
              <w:t>Попытка пронести (ввезти) на территорию Объекта спиртные напитки и/или вещества, имеющие признаки наркотических или токсических.</w:t>
            </w:r>
          </w:p>
        </w:tc>
        <w:tc>
          <w:tcPr>
            <w:tcW w:w="608" w:type="pct"/>
          </w:tcPr>
          <w:p w14:paraId="7E803BBE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50 </w:t>
            </w:r>
          </w:p>
        </w:tc>
        <w:tc>
          <w:tcPr>
            <w:tcW w:w="1621" w:type="pct"/>
          </w:tcPr>
          <w:p w14:paraId="7E803BBF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3E1601" w14:paraId="7E803BC5" w14:textId="77777777" w:rsidTr="006C0804">
        <w:tc>
          <w:tcPr>
            <w:tcW w:w="270" w:type="pct"/>
          </w:tcPr>
          <w:p w14:paraId="7E803BC1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  <w:bookmarkStart w:id="3" w:name="_Ref496877736"/>
          </w:p>
        </w:tc>
        <w:bookmarkEnd w:id="3"/>
        <w:tc>
          <w:tcPr>
            <w:tcW w:w="2501" w:type="pct"/>
          </w:tcPr>
          <w:p w14:paraId="7E803BC2" w14:textId="77777777" w:rsidR="008C3A07" w:rsidRPr="003E160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E1601">
              <w:rPr>
                <w:iCs/>
                <w:sz w:val="24"/>
                <w:szCs w:val="24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08" w:type="pct"/>
          </w:tcPr>
          <w:p w14:paraId="7E803BC3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</w:t>
            </w:r>
          </w:p>
        </w:tc>
        <w:tc>
          <w:tcPr>
            <w:tcW w:w="1621" w:type="pct"/>
          </w:tcPr>
          <w:p w14:paraId="7E803BC4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Предупреждение </w:t>
            </w:r>
            <w:r w:rsidRPr="003E1601">
              <w:rPr>
                <w:sz w:val="24"/>
                <w:szCs w:val="24"/>
              </w:rPr>
              <w:br/>
              <w:t>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C3A07" w:rsidRPr="003E1601" w14:paraId="7E803BCA" w14:textId="77777777" w:rsidTr="006C0804">
        <w:tc>
          <w:tcPr>
            <w:tcW w:w="270" w:type="pct"/>
          </w:tcPr>
          <w:p w14:paraId="7E803BC6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BC7" w14:textId="77777777" w:rsidR="008C3A07" w:rsidRPr="003E160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E1601">
              <w:rPr>
                <w:sz w:val="24"/>
                <w:szCs w:val="24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14:paraId="7E803BC8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50 </w:t>
            </w:r>
          </w:p>
        </w:tc>
        <w:tc>
          <w:tcPr>
            <w:tcW w:w="1621" w:type="pct"/>
          </w:tcPr>
          <w:p w14:paraId="7E803BC9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3E1601" w14:paraId="7E803BCF" w14:textId="77777777" w:rsidTr="006C0804">
        <w:tc>
          <w:tcPr>
            <w:tcW w:w="270" w:type="pct"/>
          </w:tcPr>
          <w:p w14:paraId="7E803BCB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BCC" w14:textId="77777777" w:rsidR="008C3A07" w:rsidRPr="003E160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E1601">
              <w:rPr>
                <w:iCs/>
                <w:sz w:val="24"/>
                <w:szCs w:val="24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08" w:type="pct"/>
          </w:tcPr>
          <w:p w14:paraId="7E803BCD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30</w:t>
            </w:r>
          </w:p>
        </w:tc>
        <w:tc>
          <w:tcPr>
            <w:tcW w:w="1621" w:type="pct"/>
          </w:tcPr>
          <w:p w14:paraId="7E803BCE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3E1601" w14:paraId="7E803BD4" w14:textId="77777777" w:rsidTr="006C0804">
        <w:tc>
          <w:tcPr>
            <w:tcW w:w="270" w:type="pct"/>
          </w:tcPr>
          <w:p w14:paraId="7E803BD0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BD1" w14:textId="77777777" w:rsidR="008C3A07" w:rsidRPr="003E160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4"/>
                <w:szCs w:val="24"/>
                <w:lang w:eastAsia="en-US"/>
              </w:rPr>
            </w:pPr>
            <w:r w:rsidRPr="003E1601">
              <w:rPr>
                <w:iCs/>
                <w:sz w:val="24"/>
                <w:szCs w:val="24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08" w:type="pct"/>
          </w:tcPr>
          <w:p w14:paraId="7E803BD2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621" w:type="pct"/>
          </w:tcPr>
          <w:p w14:paraId="7E803BD3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3E1601" w14:paraId="7E803BD9" w14:textId="77777777" w:rsidTr="006C0804">
        <w:tc>
          <w:tcPr>
            <w:tcW w:w="270" w:type="pct"/>
          </w:tcPr>
          <w:p w14:paraId="7E803BD5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BD6" w14:textId="77777777" w:rsidR="008C3A07" w:rsidRPr="003E160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E1601">
              <w:rPr>
                <w:sz w:val="24"/>
                <w:szCs w:val="24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14:paraId="7E803BD7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10</w:t>
            </w:r>
          </w:p>
        </w:tc>
        <w:tc>
          <w:tcPr>
            <w:tcW w:w="1621" w:type="pct"/>
          </w:tcPr>
          <w:p w14:paraId="7E803BD8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3E1601" w14:paraId="7E803BDE" w14:textId="77777777" w:rsidTr="006C0804">
        <w:tc>
          <w:tcPr>
            <w:tcW w:w="270" w:type="pct"/>
          </w:tcPr>
          <w:p w14:paraId="7E803BDA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BDB" w14:textId="77777777" w:rsidR="008C3A07" w:rsidRPr="003E160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E1601">
              <w:rPr>
                <w:sz w:val="24"/>
                <w:szCs w:val="24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14:paraId="7E803BDC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20 </w:t>
            </w:r>
          </w:p>
        </w:tc>
        <w:tc>
          <w:tcPr>
            <w:tcW w:w="1621" w:type="pct"/>
          </w:tcPr>
          <w:p w14:paraId="7E803BDD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3E1601" w14:paraId="7E803BE4" w14:textId="77777777" w:rsidTr="006C0804">
        <w:tc>
          <w:tcPr>
            <w:tcW w:w="270" w:type="pct"/>
          </w:tcPr>
          <w:p w14:paraId="7E803BDF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BE0" w14:textId="77777777" w:rsidR="008C3A07" w:rsidRPr="003E160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E1601">
              <w:rPr>
                <w:sz w:val="24"/>
                <w:szCs w:val="24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  <w:p w14:paraId="7E803BE1" w14:textId="77777777" w:rsidR="008C3A07" w:rsidRPr="003E1601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</w:tcPr>
          <w:p w14:paraId="7E803BE2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20 </w:t>
            </w:r>
          </w:p>
        </w:tc>
        <w:tc>
          <w:tcPr>
            <w:tcW w:w="1621" w:type="pct"/>
          </w:tcPr>
          <w:p w14:paraId="7E803BE3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3E1601" w14:paraId="7E803BE9" w14:textId="77777777" w:rsidTr="006C0804">
        <w:tc>
          <w:tcPr>
            <w:tcW w:w="270" w:type="pct"/>
          </w:tcPr>
          <w:p w14:paraId="7E803BE5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  <w:bookmarkStart w:id="4" w:name="_Ref496878826"/>
          </w:p>
        </w:tc>
        <w:bookmarkEnd w:id="4"/>
        <w:tc>
          <w:tcPr>
            <w:tcW w:w="2501" w:type="pct"/>
          </w:tcPr>
          <w:p w14:paraId="7E803BE6" w14:textId="77777777" w:rsidR="008C3A07" w:rsidRPr="003E160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E1601">
              <w:rPr>
                <w:iCs/>
                <w:sz w:val="24"/>
                <w:szCs w:val="24"/>
                <w:lang w:eastAsia="en-US"/>
              </w:rPr>
              <w:t>Нахождение без необходимости за пределами рабочего места/участка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08" w:type="pct"/>
          </w:tcPr>
          <w:p w14:paraId="7E803BE7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20</w:t>
            </w:r>
          </w:p>
        </w:tc>
        <w:tc>
          <w:tcPr>
            <w:tcW w:w="1621" w:type="pct"/>
          </w:tcPr>
          <w:p w14:paraId="7E803BE8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Предупреждение </w:t>
            </w:r>
            <w:r w:rsidRPr="003E1601">
              <w:rPr>
                <w:sz w:val="24"/>
                <w:szCs w:val="24"/>
              </w:rPr>
              <w:br/>
              <w:t>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C3A07" w:rsidRPr="003E1601" w14:paraId="7E803BEE" w14:textId="77777777" w:rsidTr="006C0804">
        <w:tc>
          <w:tcPr>
            <w:tcW w:w="270" w:type="pct"/>
          </w:tcPr>
          <w:p w14:paraId="7E803BEA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  <w:bookmarkStart w:id="5" w:name="_Ref496879343"/>
          </w:p>
        </w:tc>
        <w:bookmarkEnd w:id="5"/>
        <w:tc>
          <w:tcPr>
            <w:tcW w:w="2501" w:type="pct"/>
          </w:tcPr>
          <w:p w14:paraId="7E803BEB" w14:textId="77777777" w:rsidR="008C3A07" w:rsidRPr="003E160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E1601">
              <w:rPr>
                <w:iCs/>
                <w:sz w:val="24"/>
                <w:szCs w:val="24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08" w:type="pct"/>
          </w:tcPr>
          <w:p w14:paraId="7E803BEC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15</w:t>
            </w:r>
          </w:p>
        </w:tc>
        <w:tc>
          <w:tcPr>
            <w:tcW w:w="1621" w:type="pct"/>
          </w:tcPr>
          <w:p w14:paraId="7E803BED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Не применяется.</w:t>
            </w:r>
          </w:p>
        </w:tc>
      </w:tr>
      <w:tr w:rsidR="008C3A07" w:rsidRPr="003E1601" w14:paraId="7E803BF4" w14:textId="77777777" w:rsidTr="006C0804">
        <w:tc>
          <w:tcPr>
            <w:tcW w:w="270" w:type="pct"/>
          </w:tcPr>
          <w:p w14:paraId="7E803BEF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BF0" w14:textId="6E084872" w:rsidR="008C3A07" w:rsidRPr="003E160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E1601">
              <w:rPr>
                <w:sz w:val="24"/>
                <w:szCs w:val="24"/>
                <w:lang w:eastAsia="en-US"/>
              </w:rPr>
              <w:t>Не</w:t>
            </w:r>
            <w:r w:rsidR="006A50E0" w:rsidRPr="003E1601">
              <w:rPr>
                <w:sz w:val="24"/>
                <w:szCs w:val="24"/>
                <w:lang w:eastAsia="en-US"/>
              </w:rPr>
              <w:t xml:space="preserve"> </w:t>
            </w:r>
            <w:r w:rsidRPr="003E1601">
              <w:rPr>
                <w:sz w:val="24"/>
                <w:szCs w:val="24"/>
                <w:lang w:eastAsia="en-US"/>
              </w:rPr>
              <w:t>предъявление сотруднику охраны по его требованию вносимых (выносимых) сумок, пакетов, коробок, упаковок и пр. для досмотра.</w:t>
            </w:r>
          </w:p>
          <w:p w14:paraId="7E803BF1" w14:textId="77777777" w:rsidR="008C3A07" w:rsidRPr="003E160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</w:tcPr>
          <w:p w14:paraId="7E803BF2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621" w:type="pct"/>
          </w:tcPr>
          <w:p w14:paraId="7E803BF3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Предупреждение </w:t>
            </w:r>
            <w:r w:rsidRPr="003E1601">
              <w:rPr>
                <w:sz w:val="24"/>
                <w:szCs w:val="24"/>
              </w:rPr>
              <w:br/>
              <w:t xml:space="preserve">об удалении с территории Объекта лица в случае </w:t>
            </w:r>
            <w:r w:rsidRPr="003E1601">
              <w:rPr>
                <w:sz w:val="24"/>
                <w:szCs w:val="24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8C3A07" w:rsidRPr="003E1601" w14:paraId="7E803BF9" w14:textId="77777777" w:rsidTr="006C0804">
        <w:tc>
          <w:tcPr>
            <w:tcW w:w="270" w:type="pct"/>
          </w:tcPr>
          <w:p w14:paraId="7E803BF5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BF6" w14:textId="77777777" w:rsidR="008C3A07" w:rsidRPr="003E160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E1601">
              <w:rPr>
                <w:sz w:val="24"/>
                <w:szCs w:val="24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14:paraId="7E803BF7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621" w:type="pct"/>
          </w:tcPr>
          <w:p w14:paraId="7E803BF8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3E1601" w14:paraId="7E803BFE" w14:textId="77777777" w:rsidTr="006C0804">
        <w:tc>
          <w:tcPr>
            <w:tcW w:w="270" w:type="pct"/>
          </w:tcPr>
          <w:p w14:paraId="7E803BFA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BFB" w14:textId="77777777" w:rsidR="008C3A07" w:rsidRPr="003E160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E1601">
              <w:rPr>
                <w:sz w:val="24"/>
                <w:szCs w:val="24"/>
                <w:lang w:eastAsia="en-US"/>
              </w:rPr>
              <w:t xml:space="preserve">Выявление употребления алкогольных напитков и наркотических веществ на территории Объекта. </w:t>
            </w:r>
          </w:p>
        </w:tc>
        <w:tc>
          <w:tcPr>
            <w:tcW w:w="608" w:type="pct"/>
          </w:tcPr>
          <w:p w14:paraId="7E803BFC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621" w:type="pct"/>
          </w:tcPr>
          <w:p w14:paraId="7E803BFD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3E1601" w14:paraId="7E803C03" w14:textId="77777777" w:rsidTr="006C0804">
        <w:tc>
          <w:tcPr>
            <w:tcW w:w="270" w:type="pct"/>
          </w:tcPr>
          <w:p w14:paraId="7E803BFF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C00" w14:textId="77777777" w:rsidR="008C3A07" w:rsidRPr="003E1601" w:rsidRDefault="008C3A07" w:rsidP="006C0804">
            <w:pPr>
              <w:rPr>
                <w:sz w:val="24"/>
                <w:szCs w:val="24"/>
                <w:lang w:eastAsia="en-US"/>
              </w:rPr>
            </w:pPr>
            <w:r w:rsidRPr="003E1601">
              <w:rPr>
                <w:sz w:val="24"/>
                <w:szCs w:val="24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08" w:type="pct"/>
          </w:tcPr>
          <w:p w14:paraId="7E803C01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10 </w:t>
            </w:r>
          </w:p>
        </w:tc>
        <w:tc>
          <w:tcPr>
            <w:tcW w:w="1621" w:type="pct"/>
          </w:tcPr>
          <w:p w14:paraId="7E803C02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3E1601" w14:paraId="7E803C08" w14:textId="77777777" w:rsidTr="006C0804">
        <w:tc>
          <w:tcPr>
            <w:tcW w:w="270" w:type="pct"/>
          </w:tcPr>
          <w:p w14:paraId="7E803C04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C05" w14:textId="77777777" w:rsidR="008C3A07" w:rsidRPr="003E1601" w:rsidRDefault="008C3A07" w:rsidP="006C0804">
            <w:pPr>
              <w:tabs>
                <w:tab w:val="num" w:pos="21"/>
              </w:tabs>
              <w:rPr>
                <w:sz w:val="24"/>
                <w:szCs w:val="24"/>
                <w:lang w:eastAsia="en-US"/>
              </w:rPr>
            </w:pPr>
            <w:r w:rsidRPr="003E1601">
              <w:rPr>
                <w:sz w:val="24"/>
                <w:szCs w:val="24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14:paraId="7E803C06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10 </w:t>
            </w:r>
          </w:p>
        </w:tc>
        <w:tc>
          <w:tcPr>
            <w:tcW w:w="1621" w:type="pct"/>
          </w:tcPr>
          <w:p w14:paraId="7E803C07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3E1601" w14:paraId="7E803C0D" w14:textId="77777777" w:rsidTr="006C0804">
        <w:tc>
          <w:tcPr>
            <w:tcW w:w="270" w:type="pct"/>
          </w:tcPr>
          <w:p w14:paraId="7E803C09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C0A" w14:textId="77777777" w:rsidR="008C3A07" w:rsidRPr="003E1601" w:rsidRDefault="008C3A07" w:rsidP="006C0804">
            <w:pPr>
              <w:rPr>
                <w:sz w:val="24"/>
                <w:szCs w:val="24"/>
                <w:lang w:eastAsia="en-US"/>
              </w:rPr>
            </w:pPr>
            <w:r w:rsidRPr="003E1601">
              <w:rPr>
                <w:sz w:val="24"/>
                <w:szCs w:val="24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14:paraId="7E803C0B" w14:textId="77777777" w:rsidR="008C3A07" w:rsidRPr="003E1601" w:rsidRDefault="008C3A07" w:rsidP="006C0804">
            <w:pPr>
              <w:jc w:val="center"/>
              <w:rPr>
                <w:sz w:val="24"/>
                <w:szCs w:val="24"/>
                <w:highlight w:val="yellow"/>
              </w:rPr>
            </w:pPr>
            <w:r w:rsidRPr="003E1601">
              <w:rPr>
                <w:sz w:val="24"/>
                <w:szCs w:val="24"/>
              </w:rPr>
              <w:t>20 </w:t>
            </w:r>
          </w:p>
        </w:tc>
        <w:tc>
          <w:tcPr>
            <w:tcW w:w="1621" w:type="pct"/>
          </w:tcPr>
          <w:p w14:paraId="7E803C0C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Предупреждение </w:t>
            </w:r>
            <w:r w:rsidRPr="003E1601">
              <w:rPr>
                <w:sz w:val="24"/>
                <w:szCs w:val="24"/>
              </w:rPr>
              <w:br/>
              <w:t>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C3A07" w:rsidRPr="003E1601" w14:paraId="7E803C13" w14:textId="77777777" w:rsidTr="006C0804">
        <w:tc>
          <w:tcPr>
            <w:tcW w:w="270" w:type="pct"/>
          </w:tcPr>
          <w:p w14:paraId="7E803C0E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C0F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Сокрытие или попытка сокрытия Подрядчиком от Заказчика информации по п. 1-13 раздела </w:t>
            </w:r>
            <w:r w:rsidRPr="003E1601">
              <w:rPr>
                <w:sz w:val="24"/>
                <w:szCs w:val="24"/>
                <w:lang w:val="en-US"/>
              </w:rPr>
              <w:t>II</w:t>
            </w:r>
            <w:r w:rsidRPr="003E1601">
              <w:rPr>
                <w:sz w:val="24"/>
                <w:szCs w:val="24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14:paraId="7E803C10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1621" w:type="pct"/>
          </w:tcPr>
          <w:p w14:paraId="7E803C11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</w:p>
          <w:p w14:paraId="7E803C12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Не применяется.</w:t>
            </w:r>
          </w:p>
        </w:tc>
      </w:tr>
      <w:tr w:rsidR="008C3A07" w:rsidRPr="003E1601" w14:paraId="7E803C18" w14:textId="77777777" w:rsidTr="006C0804">
        <w:tc>
          <w:tcPr>
            <w:tcW w:w="270" w:type="pct"/>
          </w:tcPr>
          <w:p w14:paraId="7E803C14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C15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iCs/>
                <w:sz w:val="24"/>
                <w:szCs w:val="24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08" w:type="pct"/>
          </w:tcPr>
          <w:p w14:paraId="7E803C16" w14:textId="77777777" w:rsidR="008C3A07" w:rsidRPr="003E1601" w:rsidRDefault="008C3A07" w:rsidP="006C0804">
            <w:pPr>
              <w:jc w:val="center"/>
              <w:rPr>
                <w:sz w:val="24"/>
                <w:szCs w:val="24"/>
                <w:highlight w:val="yellow"/>
              </w:rPr>
            </w:pPr>
            <w:r w:rsidRPr="003E1601">
              <w:rPr>
                <w:sz w:val="24"/>
                <w:szCs w:val="24"/>
              </w:rPr>
              <w:t>100</w:t>
            </w:r>
          </w:p>
        </w:tc>
        <w:tc>
          <w:tcPr>
            <w:tcW w:w="1621" w:type="pct"/>
          </w:tcPr>
          <w:p w14:paraId="7E803C17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3E1601" w14:paraId="7E803C1D" w14:textId="77777777" w:rsidTr="006C0804">
        <w:tc>
          <w:tcPr>
            <w:tcW w:w="270" w:type="pct"/>
          </w:tcPr>
          <w:p w14:paraId="7E803C19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C1A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Обращение правоохранительных органов </w:t>
            </w:r>
            <w:r w:rsidRPr="003E1601">
              <w:rPr>
                <w:bCs/>
                <w:iCs/>
                <w:sz w:val="24"/>
                <w:szCs w:val="24"/>
              </w:rPr>
              <w:t>Российской Федерации</w:t>
            </w:r>
            <w:r w:rsidRPr="003E1601">
              <w:rPr>
                <w:sz w:val="24"/>
                <w:szCs w:val="24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14:paraId="7E803C1B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1621" w:type="pct"/>
          </w:tcPr>
          <w:p w14:paraId="7E803C1C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C3A07" w:rsidRPr="003E1601" w14:paraId="7E803C22" w14:textId="77777777" w:rsidTr="006C0804">
        <w:tc>
          <w:tcPr>
            <w:tcW w:w="270" w:type="pct"/>
          </w:tcPr>
          <w:p w14:paraId="7E803C1E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C1F" w14:textId="77777777" w:rsidR="008C3A07" w:rsidRPr="003E1601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4"/>
                <w:szCs w:val="24"/>
                <w:lang w:eastAsia="en-US"/>
              </w:rPr>
            </w:pPr>
            <w:r w:rsidRPr="003E1601">
              <w:rPr>
                <w:sz w:val="24"/>
                <w:szCs w:val="24"/>
              </w:rPr>
              <w:t>Курение вне установленных в надлежащем порядке мест для курения</w:t>
            </w:r>
            <w:r w:rsidRPr="003E1601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8" w:type="pct"/>
          </w:tcPr>
          <w:p w14:paraId="7E803C20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10</w:t>
            </w:r>
          </w:p>
        </w:tc>
        <w:tc>
          <w:tcPr>
            <w:tcW w:w="1621" w:type="pct"/>
          </w:tcPr>
          <w:p w14:paraId="7E803C21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 xml:space="preserve">Предупреждение </w:t>
            </w:r>
            <w:r w:rsidRPr="003E1601">
              <w:rPr>
                <w:sz w:val="24"/>
                <w:szCs w:val="24"/>
              </w:rPr>
              <w:br/>
              <w:t>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C3A07" w:rsidRPr="003E1601" w14:paraId="7E803C27" w14:textId="77777777" w:rsidTr="006C0804">
        <w:tc>
          <w:tcPr>
            <w:tcW w:w="270" w:type="pct"/>
          </w:tcPr>
          <w:p w14:paraId="7E803C23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C24" w14:textId="77777777" w:rsidR="008C3A07" w:rsidRPr="003E1601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4"/>
                <w:szCs w:val="24"/>
              </w:rPr>
            </w:pPr>
            <w:r w:rsidRPr="003E1601">
              <w:rPr>
                <w:iCs/>
                <w:sz w:val="24"/>
                <w:szCs w:val="24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08" w:type="pct"/>
          </w:tcPr>
          <w:p w14:paraId="7E803C25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50</w:t>
            </w:r>
          </w:p>
        </w:tc>
        <w:tc>
          <w:tcPr>
            <w:tcW w:w="1621" w:type="pct"/>
          </w:tcPr>
          <w:p w14:paraId="7E803C26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3E1601" w14:paraId="7E803C2C" w14:textId="77777777" w:rsidTr="006C0804">
        <w:tc>
          <w:tcPr>
            <w:tcW w:w="270" w:type="pct"/>
          </w:tcPr>
          <w:p w14:paraId="7E803C28" w14:textId="77777777" w:rsidR="008C3A07" w:rsidRPr="003E1601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pct"/>
          </w:tcPr>
          <w:p w14:paraId="7E803C29" w14:textId="2B35C9C9" w:rsidR="008C3A07" w:rsidRPr="003E1601" w:rsidRDefault="008C3A07" w:rsidP="005B190C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4"/>
                <w:szCs w:val="24"/>
              </w:rPr>
            </w:pPr>
            <w:r w:rsidRPr="003E1601">
              <w:rPr>
                <w:iCs/>
                <w:sz w:val="24"/>
                <w:szCs w:val="24"/>
              </w:rPr>
              <w:t xml:space="preserve">Оставление без необходимости включенным светового освещения в арендованных </w:t>
            </w:r>
            <w:r w:rsidR="005B190C">
              <w:rPr>
                <w:iCs/>
                <w:sz w:val="24"/>
                <w:szCs w:val="24"/>
              </w:rPr>
              <w:t xml:space="preserve">Исполнителем </w:t>
            </w:r>
            <w:r w:rsidRPr="003E1601">
              <w:rPr>
                <w:iCs/>
                <w:sz w:val="24"/>
                <w:szCs w:val="24"/>
              </w:rPr>
              <w:t xml:space="preserve">производственных или офисных </w:t>
            </w:r>
            <w:r w:rsidRPr="003E1601">
              <w:rPr>
                <w:iCs/>
                <w:sz w:val="24"/>
                <w:szCs w:val="24"/>
              </w:rPr>
              <w:lastRenderedPageBreak/>
              <w:t>помещениях Заказчика во внерабочее время.</w:t>
            </w:r>
          </w:p>
        </w:tc>
        <w:tc>
          <w:tcPr>
            <w:tcW w:w="608" w:type="pct"/>
          </w:tcPr>
          <w:p w14:paraId="7E803C2A" w14:textId="77777777" w:rsidR="008C3A07" w:rsidRPr="003E1601" w:rsidRDefault="008C3A07" w:rsidP="006C0804">
            <w:pPr>
              <w:jc w:val="center"/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621" w:type="pct"/>
          </w:tcPr>
          <w:p w14:paraId="7E803C2B" w14:textId="77777777" w:rsidR="008C3A07" w:rsidRPr="003E1601" w:rsidRDefault="008C3A07" w:rsidP="006C0804">
            <w:pPr>
              <w:rPr>
                <w:sz w:val="24"/>
                <w:szCs w:val="24"/>
              </w:rPr>
            </w:pPr>
            <w:r w:rsidRPr="003E1601">
              <w:rPr>
                <w:sz w:val="24"/>
                <w:szCs w:val="24"/>
              </w:rPr>
              <w:t>Не применяется.</w:t>
            </w:r>
          </w:p>
        </w:tc>
      </w:tr>
    </w:tbl>
    <w:p w14:paraId="7E803C2D" w14:textId="77777777" w:rsidR="008C3A07" w:rsidRPr="003E1601" w:rsidRDefault="008C3A07" w:rsidP="008C3A07">
      <w:pPr>
        <w:ind w:left="-1134"/>
        <w:jc w:val="both"/>
        <w:rPr>
          <w:sz w:val="24"/>
          <w:szCs w:val="24"/>
        </w:rPr>
      </w:pPr>
    </w:p>
    <w:p w14:paraId="7E803C2E" w14:textId="77777777" w:rsidR="008C3A07" w:rsidRPr="003E1601" w:rsidRDefault="008C3A07" w:rsidP="008C3A07">
      <w:pPr>
        <w:ind w:left="-1134" w:firstLine="567"/>
        <w:jc w:val="both"/>
        <w:rPr>
          <w:sz w:val="24"/>
          <w:szCs w:val="24"/>
        </w:rPr>
      </w:pPr>
      <w:r w:rsidRPr="003E1601">
        <w:rPr>
          <w:sz w:val="24"/>
          <w:szCs w:val="24"/>
        </w:rPr>
        <w:t>* За второе и каждое последующее нарушение размер штрафа удваивается.</w:t>
      </w:r>
    </w:p>
    <w:p w14:paraId="7E803C2F" w14:textId="77777777" w:rsidR="008C3A07" w:rsidRPr="003E1601" w:rsidRDefault="008C3A07" w:rsidP="008C3A07">
      <w:pPr>
        <w:ind w:left="-1134" w:firstLine="567"/>
        <w:jc w:val="both"/>
        <w:rPr>
          <w:sz w:val="24"/>
          <w:szCs w:val="24"/>
        </w:rPr>
      </w:pPr>
      <w:r w:rsidRPr="003E1601">
        <w:rPr>
          <w:sz w:val="24"/>
          <w:szCs w:val="24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E803C30" w14:textId="77777777" w:rsidR="008C3A07" w:rsidRPr="003E1601" w:rsidRDefault="008C3A07" w:rsidP="008C3A07">
      <w:pPr>
        <w:jc w:val="both"/>
        <w:rPr>
          <w:sz w:val="24"/>
          <w:szCs w:val="24"/>
        </w:rPr>
      </w:pPr>
    </w:p>
    <w:p w14:paraId="7E803C31" w14:textId="77777777" w:rsidR="008C3A07" w:rsidRPr="003E1601" w:rsidRDefault="008C3A07" w:rsidP="008C3A07">
      <w:pPr>
        <w:ind w:left="-1134" w:right="141"/>
        <w:jc w:val="center"/>
        <w:rPr>
          <w:b/>
          <w:sz w:val="24"/>
          <w:szCs w:val="24"/>
        </w:rPr>
      </w:pPr>
      <w:r w:rsidRPr="003E1601">
        <w:rPr>
          <w:b/>
          <w:sz w:val="24"/>
          <w:szCs w:val="24"/>
        </w:rPr>
        <w:t xml:space="preserve">РАЗДЕЛ </w:t>
      </w:r>
      <w:r w:rsidRPr="003E1601">
        <w:rPr>
          <w:b/>
          <w:sz w:val="24"/>
          <w:szCs w:val="24"/>
          <w:lang w:val="en-US"/>
        </w:rPr>
        <w:t>III</w:t>
      </w:r>
      <w:r w:rsidRPr="003E1601">
        <w:rPr>
          <w:b/>
          <w:sz w:val="24"/>
          <w:szCs w:val="24"/>
        </w:rPr>
        <w:t>.</w:t>
      </w:r>
    </w:p>
    <w:p w14:paraId="7E803C32" w14:textId="2D20F2A2" w:rsidR="008C3A07" w:rsidRPr="003E1601" w:rsidRDefault="008C3A07" w:rsidP="008C3A07">
      <w:pPr>
        <w:ind w:left="-1134" w:right="141"/>
        <w:jc w:val="center"/>
        <w:rPr>
          <w:b/>
          <w:sz w:val="24"/>
          <w:szCs w:val="24"/>
        </w:rPr>
      </w:pPr>
      <w:r w:rsidRPr="003E1601">
        <w:rPr>
          <w:b/>
          <w:sz w:val="24"/>
          <w:szCs w:val="24"/>
        </w:rPr>
        <w:t xml:space="preserve">Порядок фиксации нарушений требований разделов 1 и 2 настоящего Приложения, совершенных </w:t>
      </w:r>
      <w:r w:rsidR="00D33B81">
        <w:rPr>
          <w:b/>
          <w:sz w:val="24"/>
          <w:szCs w:val="24"/>
        </w:rPr>
        <w:t>Исполнителем</w:t>
      </w:r>
      <w:r w:rsidRPr="003E1601">
        <w:rPr>
          <w:b/>
          <w:sz w:val="24"/>
          <w:szCs w:val="24"/>
        </w:rPr>
        <w:t xml:space="preserve"> (работниками </w:t>
      </w:r>
      <w:r w:rsidR="00D33B81">
        <w:rPr>
          <w:b/>
          <w:sz w:val="24"/>
          <w:szCs w:val="24"/>
        </w:rPr>
        <w:t>Исполнителя</w:t>
      </w:r>
      <w:r w:rsidRPr="003E1601">
        <w:rPr>
          <w:b/>
          <w:sz w:val="24"/>
          <w:szCs w:val="24"/>
        </w:rPr>
        <w:t xml:space="preserve">, работниками </w:t>
      </w:r>
      <w:r w:rsidR="00D33B81">
        <w:rPr>
          <w:b/>
          <w:sz w:val="24"/>
          <w:szCs w:val="24"/>
        </w:rPr>
        <w:t>привлеченных Исп</w:t>
      </w:r>
      <w:r w:rsidR="007404E2">
        <w:rPr>
          <w:b/>
          <w:sz w:val="24"/>
          <w:szCs w:val="24"/>
        </w:rPr>
        <w:t>о</w:t>
      </w:r>
      <w:r w:rsidR="00D33B81">
        <w:rPr>
          <w:b/>
          <w:sz w:val="24"/>
          <w:szCs w:val="24"/>
        </w:rPr>
        <w:t>лнителем</w:t>
      </w:r>
      <w:r w:rsidRPr="003E1601">
        <w:rPr>
          <w:b/>
          <w:sz w:val="24"/>
          <w:szCs w:val="24"/>
        </w:rPr>
        <w:t xml:space="preserve"> организаций)</w:t>
      </w:r>
    </w:p>
    <w:p w14:paraId="7E803C33" w14:textId="77777777" w:rsidR="008C3A07" w:rsidRPr="003E1601" w:rsidRDefault="008C3A07" w:rsidP="008C3A07">
      <w:pPr>
        <w:ind w:left="-1134" w:firstLine="567"/>
        <w:jc w:val="both"/>
        <w:rPr>
          <w:sz w:val="24"/>
          <w:szCs w:val="24"/>
        </w:rPr>
      </w:pPr>
    </w:p>
    <w:p w14:paraId="7E803C34" w14:textId="2B005E44" w:rsidR="008C3A07" w:rsidRPr="003E1601" w:rsidRDefault="008C3A07" w:rsidP="008C3A07">
      <w:pPr>
        <w:ind w:left="-1134" w:firstLine="567"/>
        <w:jc w:val="both"/>
        <w:rPr>
          <w:sz w:val="24"/>
          <w:szCs w:val="24"/>
        </w:rPr>
      </w:pPr>
      <w:r w:rsidRPr="003E1601">
        <w:rPr>
          <w:sz w:val="24"/>
          <w:szCs w:val="24"/>
        </w:rPr>
        <w:t xml:space="preserve">При обнаружении факта совершения противоправного действия (бездействия) персоналом </w:t>
      </w:r>
      <w:r w:rsidR="00D33B81">
        <w:rPr>
          <w:sz w:val="24"/>
          <w:szCs w:val="24"/>
        </w:rPr>
        <w:t>Исполнителя</w:t>
      </w:r>
      <w:r w:rsidRPr="003E1601">
        <w:rPr>
          <w:sz w:val="24"/>
          <w:szCs w:val="24"/>
        </w:rPr>
        <w:t xml:space="preserve"> или персоналом любой нанятой им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3E1601">
        <w:rPr>
          <w:b/>
          <w:sz w:val="24"/>
          <w:szCs w:val="24"/>
        </w:rPr>
        <w:t>Акт</w:t>
      </w:r>
      <w:r w:rsidRPr="003E1601">
        <w:rPr>
          <w:sz w:val="24"/>
          <w:szCs w:val="24"/>
        </w:rPr>
        <w:t xml:space="preserve">»). Указанный Акт подписывается любым уполномоченным сотрудником </w:t>
      </w:r>
      <w:r w:rsidR="007404E2">
        <w:rPr>
          <w:sz w:val="24"/>
          <w:szCs w:val="24"/>
        </w:rPr>
        <w:t>Исполнителя</w:t>
      </w:r>
      <w:r w:rsidRPr="003E1601">
        <w:rPr>
          <w:sz w:val="24"/>
          <w:szCs w:val="24"/>
        </w:rPr>
        <w:t xml:space="preserve"> или </w:t>
      </w:r>
      <w:r w:rsidR="007404E2">
        <w:rPr>
          <w:sz w:val="24"/>
          <w:szCs w:val="24"/>
        </w:rPr>
        <w:t>нанятой</w:t>
      </w:r>
      <w:r w:rsidRPr="003E1601">
        <w:rPr>
          <w:sz w:val="24"/>
          <w:szCs w:val="24"/>
        </w:rPr>
        <w:t xml:space="preserve">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</w:t>
      </w:r>
      <w:r w:rsidR="007404E2">
        <w:rPr>
          <w:sz w:val="24"/>
          <w:szCs w:val="24"/>
        </w:rPr>
        <w:t>Исполнителю</w:t>
      </w:r>
      <w:r w:rsidRPr="003E1601">
        <w:rPr>
          <w:sz w:val="24"/>
          <w:szCs w:val="24"/>
        </w:rPr>
        <w:t xml:space="preserve"> соответствующей штрафной санкции. </w:t>
      </w:r>
    </w:p>
    <w:p w14:paraId="7E803C35" w14:textId="1F5C3D75" w:rsidR="008C3A07" w:rsidRPr="003E1601" w:rsidRDefault="008C3A07" w:rsidP="008C3A07">
      <w:pPr>
        <w:ind w:left="-1134" w:firstLine="567"/>
        <w:jc w:val="both"/>
        <w:rPr>
          <w:sz w:val="24"/>
          <w:szCs w:val="24"/>
        </w:rPr>
      </w:pPr>
      <w:r w:rsidRPr="003E1601">
        <w:rPr>
          <w:sz w:val="24"/>
          <w:szCs w:val="24"/>
        </w:rPr>
        <w:t xml:space="preserve">При обосновании выявленного нарушения в направляемом </w:t>
      </w:r>
      <w:r w:rsidR="007D3621">
        <w:rPr>
          <w:sz w:val="24"/>
          <w:szCs w:val="24"/>
        </w:rPr>
        <w:t>исполнителю</w:t>
      </w:r>
      <w:r w:rsidRPr="003E1601">
        <w:rPr>
          <w:sz w:val="24"/>
          <w:szCs w:val="24"/>
        </w:rPr>
        <w:t xml:space="preserve"> Акте обязательно указание пункта и наименования</w:t>
      </w:r>
      <w:r w:rsidR="006A50E0" w:rsidRPr="003E1601">
        <w:rPr>
          <w:sz w:val="24"/>
          <w:szCs w:val="24"/>
        </w:rPr>
        <w:t>,</w:t>
      </w:r>
      <w:r w:rsidRPr="003E1601">
        <w:rPr>
          <w:sz w:val="24"/>
          <w:szCs w:val="24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E803C36" w14:textId="4E87363C" w:rsidR="008C3A07" w:rsidRPr="003E1601" w:rsidRDefault="008C3A07" w:rsidP="008C3A07">
      <w:pPr>
        <w:ind w:left="-1134" w:firstLine="567"/>
        <w:jc w:val="both"/>
        <w:rPr>
          <w:sz w:val="24"/>
          <w:szCs w:val="24"/>
        </w:rPr>
      </w:pPr>
      <w:r w:rsidRPr="003E1601">
        <w:rPr>
          <w:sz w:val="24"/>
          <w:szCs w:val="24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7404E2">
        <w:rPr>
          <w:sz w:val="24"/>
          <w:szCs w:val="24"/>
        </w:rPr>
        <w:t>Исполнителя</w:t>
      </w:r>
      <w:r w:rsidRPr="003E1601">
        <w:rPr>
          <w:sz w:val="24"/>
          <w:szCs w:val="24"/>
        </w:rPr>
        <w:t xml:space="preserve"> или любого третьего лица (в том числе сотрудника </w:t>
      </w:r>
      <w:r w:rsidR="007404E2">
        <w:rPr>
          <w:sz w:val="24"/>
          <w:szCs w:val="24"/>
        </w:rPr>
        <w:t>нанятой</w:t>
      </w:r>
      <w:r w:rsidRPr="003E1601">
        <w:rPr>
          <w:sz w:val="24"/>
          <w:szCs w:val="24"/>
        </w:rPr>
        <w:t xml:space="preserve"> </w:t>
      </w:r>
      <w:r w:rsidR="007404E2">
        <w:rPr>
          <w:sz w:val="24"/>
          <w:szCs w:val="24"/>
        </w:rPr>
        <w:t xml:space="preserve">Исполнителем </w:t>
      </w:r>
      <w:r w:rsidRPr="003E1601">
        <w:rPr>
          <w:sz w:val="24"/>
          <w:szCs w:val="24"/>
        </w:rPr>
        <w:t xml:space="preserve">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7404E2">
        <w:rPr>
          <w:sz w:val="24"/>
          <w:szCs w:val="24"/>
        </w:rPr>
        <w:t>Исполнителя</w:t>
      </w:r>
      <w:r w:rsidRPr="003E1601">
        <w:rPr>
          <w:sz w:val="24"/>
          <w:szCs w:val="24"/>
        </w:rPr>
        <w:t xml:space="preserve"> неустойку в размере 1 000 000 (одного миллиона) рублей за каждое такое нарушение.</w:t>
      </w:r>
    </w:p>
    <w:p w14:paraId="7E803C37" w14:textId="746BF191" w:rsidR="008C3A07" w:rsidRPr="003E1601" w:rsidRDefault="008C3A07" w:rsidP="008C3A07">
      <w:pPr>
        <w:ind w:left="-1134" w:firstLine="720"/>
        <w:jc w:val="both"/>
        <w:rPr>
          <w:sz w:val="24"/>
          <w:szCs w:val="24"/>
        </w:rPr>
      </w:pPr>
      <w:r w:rsidRPr="003E1601">
        <w:rPr>
          <w:sz w:val="24"/>
          <w:szCs w:val="24"/>
        </w:rPr>
        <w:t xml:space="preserve">В случае если нарушение повлекло причинение смерти сотруднику Заказчика, сотруднику </w:t>
      </w:r>
      <w:r w:rsidR="007404E2">
        <w:rPr>
          <w:sz w:val="24"/>
          <w:szCs w:val="24"/>
        </w:rPr>
        <w:t>Исполнителя</w:t>
      </w:r>
      <w:r w:rsidRPr="003E1601">
        <w:rPr>
          <w:sz w:val="24"/>
          <w:szCs w:val="24"/>
        </w:rPr>
        <w:t xml:space="preserve"> или любого третьего лица (в том числе сотруднику </w:t>
      </w:r>
      <w:r w:rsidR="007404E2">
        <w:rPr>
          <w:sz w:val="24"/>
          <w:szCs w:val="24"/>
        </w:rPr>
        <w:t>нанятой</w:t>
      </w:r>
      <w:r w:rsidRPr="003E1601">
        <w:rPr>
          <w:sz w:val="24"/>
          <w:szCs w:val="24"/>
        </w:rPr>
        <w:t xml:space="preserve"> </w:t>
      </w:r>
      <w:r w:rsidR="007404E2">
        <w:rPr>
          <w:sz w:val="24"/>
          <w:szCs w:val="24"/>
        </w:rPr>
        <w:t xml:space="preserve">Исполнителем </w:t>
      </w:r>
      <w:r w:rsidRPr="003E1601">
        <w:rPr>
          <w:sz w:val="24"/>
          <w:szCs w:val="24"/>
        </w:rPr>
        <w:t xml:space="preserve">организации), Заказчик вправе взыскать с </w:t>
      </w:r>
      <w:r w:rsidR="007404E2">
        <w:rPr>
          <w:sz w:val="24"/>
          <w:szCs w:val="24"/>
        </w:rPr>
        <w:t>Исполнителя</w:t>
      </w:r>
      <w:r w:rsidRPr="003E1601">
        <w:rPr>
          <w:sz w:val="24"/>
          <w:szCs w:val="24"/>
        </w:rPr>
        <w:t xml:space="preserve"> неустойку в размере 3 000 000 (трех миллионов) рублей.</w:t>
      </w:r>
    </w:p>
    <w:p w14:paraId="7E803C38" w14:textId="77777777" w:rsidR="008C3A07" w:rsidRPr="003E1601" w:rsidRDefault="008C3A07" w:rsidP="008C3A07">
      <w:pPr>
        <w:ind w:left="-1134" w:firstLine="720"/>
        <w:jc w:val="both"/>
        <w:rPr>
          <w:sz w:val="24"/>
          <w:szCs w:val="24"/>
        </w:rPr>
      </w:pPr>
      <w:r w:rsidRPr="003E1601">
        <w:rPr>
          <w:sz w:val="24"/>
          <w:szCs w:val="24"/>
        </w:rPr>
        <w:t>Ответственность в виде неустойки применяется вместо штрафа, предусмотренного в таблице выше.</w:t>
      </w:r>
    </w:p>
    <w:p w14:paraId="7E803C39" w14:textId="6E26A384" w:rsidR="008C3A07" w:rsidRPr="003E1601" w:rsidRDefault="008C3A07" w:rsidP="008C3A07">
      <w:pPr>
        <w:ind w:left="-1134" w:firstLine="708"/>
        <w:jc w:val="both"/>
        <w:rPr>
          <w:sz w:val="24"/>
          <w:szCs w:val="24"/>
        </w:rPr>
      </w:pPr>
      <w:r w:rsidRPr="003E1601">
        <w:rPr>
          <w:sz w:val="24"/>
          <w:szCs w:val="24"/>
        </w:rPr>
        <w:t xml:space="preserve">Вне зависимости от иных положений Договора устанавливается, что в отношении своего персонала и персонала любой  организации, нанятой </w:t>
      </w:r>
      <w:r w:rsidR="007404E2">
        <w:rPr>
          <w:sz w:val="24"/>
          <w:szCs w:val="24"/>
        </w:rPr>
        <w:t>Исполнителем</w:t>
      </w:r>
      <w:r w:rsidRPr="003E1601">
        <w:rPr>
          <w:sz w:val="24"/>
          <w:szCs w:val="24"/>
        </w:rPr>
        <w:t xml:space="preserve"> для </w:t>
      </w:r>
      <w:r w:rsidR="007404E2">
        <w:rPr>
          <w:sz w:val="24"/>
          <w:szCs w:val="24"/>
        </w:rPr>
        <w:t>оказания услуг</w:t>
      </w:r>
      <w:r w:rsidRPr="003E1601">
        <w:rPr>
          <w:sz w:val="24"/>
          <w:szCs w:val="24"/>
        </w:rPr>
        <w:t xml:space="preserve"> по Договору, </w:t>
      </w:r>
      <w:r w:rsidR="007404E2">
        <w:rPr>
          <w:sz w:val="24"/>
          <w:szCs w:val="24"/>
        </w:rPr>
        <w:t>Исполнитель</w:t>
      </w:r>
      <w:r w:rsidRPr="003E1601">
        <w:rPr>
          <w:sz w:val="24"/>
          <w:szCs w:val="24"/>
        </w:rPr>
        <w:t xml:space="preserve"> несет перед Заказчиком установленную действующим законодательством </w:t>
      </w:r>
      <w:r w:rsidRPr="003E1601">
        <w:rPr>
          <w:bCs/>
          <w:iCs/>
          <w:sz w:val="24"/>
          <w:szCs w:val="24"/>
        </w:rPr>
        <w:t>Российской Федерации</w:t>
      </w:r>
      <w:r w:rsidRPr="003E1601">
        <w:rPr>
          <w:sz w:val="24"/>
          <w:szCs w:val="24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7E803C3A" w14:textId="5747DEA9" w:rsidR="008C3A07" w:rsidRPr="003E1601" w:rsidRDefault="008C3A07" w:rsidP="008C3A07">
      <w:pPr>
        <w:ind w:left="-1134" w:firstLine="708"/>
        <w:jc w:val="both"/>
        <w:rPr>
          <w:sz w:val="24"/>
          <w:szCs w:val="24"/>
        </w:rPr>
      </w:pPr>
      <w:r w:rsidRPr="003E1601">
        <w:rPr>
          <w:sz w:val="24"/>
          <w:szCs w:val="24"/>
        </w:rPr>
        <w:t xml:space="preserve">В целях Договора под противоправными действиями (бездействием) понимаются любые действия (бездействие), совершенные на территории Объекта персоналом </w:t>
      </w:r>
      <w:r w:rsidR="007404E2">
        <w:rPr>
          <w:sz w:val="24"/>
          <w:szCs w:val="24"/>
        </w:rPr>
        <w:t>Исполнителя</w:t>
      </w:r>
      <w:r w:rsidRPr="003E1601">
        <w:rPr>
          <w:sz w:val="24"/>
          <w:szCs w:val="24"/>
        </w:rPr>
        <w:t xml:space="preserve"> или персоналом любой нанятой им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7E803C3B" w14:textId="4E2A7246" w:rsidR="008C3A07" w:rsidRPr="003E1601" w:rsidRDefault="008C3A07" w:rsidP="008C3A07">
      <w:pPr>
        <w:ind w:left="-1134" w:firstLine="567"/>
        <w:jc w:val="both"/>
        <w:rPr>
          <w:sz w:val="24"/>
          <w:szCs w:val="24"/>
        </w:rPr>
      </w:pPr>
      <w:r w:rsidRPr="003E1601">
        <w:rPr>
          <w:sz w:val="24"/>
          <w:szCs w:val="24"/>
        </w:rPr>
        <w:t xml:space="preserve">Вне зависимости от применения к </w:t>
      </w:r>
      <w:r w:rsidR="007404E2">
        <w:rPr>
          <w:sz w:val="24"/>
          <w:szCs w:val="24"/>
        </w:rPr>
        <w:t>Исполнителю</w:t>
      </w:r>
      <w:r w:rsidRPr="003E1601">
        <w:rPr>
          <w:sz w:val="24"/>
          <w:szCs w:val="24"/>
        </w:rPr>
        <w:t xml:space="preserve"> любых иных установленных Договором мер ответственности, Заказчик имеет право потребовать от </w:t>
      </w:r>
      <w:r w:rsidR="007404E2">
        <w:rPr>
          <w:sz w:val="24"/>
          <w:szCs w:val="24"/>
        </w:rPr>
        <w:t>Исполнителя,</w:t>
      </w:r>
      <w:r w:rsidRPr="003E1601">
        <w:rPr>
          <w:sz w:val="24"/>
          <w:szCs w:val="24"/>
        </w:rPr>
        <w:t xml:space="preserve"> а </w:t>
      </w:r>
      <w:r w:rsidR="007404E2">
        <w:rPr>
          <w:sz w:val="24"/>
          <w:szCs w:val="24"/>
        </w:rPr>
        <w:t>Исполнитель</w:t>
      </w:r>
      <w:r w:rsidRPr="003E1601">
        <w:rPr>
          <w:sz w:val="24"/>
          <w:szCs w:val="24"/>
        </w:rPr>
        <w:t xml:space="preserve">, получив указанное </w:t>
      </w:r>
      <w:r w:rsidRPr="003E1601">
        <w:rPr>
          <w:sz w:val="24"/>
          <w:szCs w:val="24"/>
        </w:rPr>
        <w:lastRenderedPageBreak/>
        <w:t xml:space="preserve">требование, обязан обеспечить удаление с Объекта (места </w:t>
      </w:r>
      <w:r w:rsidR="007404E2">
        <w:rPr>
          <w:sz w:val="24"/>
          <w:szCs w:val="24"/>
        </w:rPr>
        <w:t>оказания Услуг</w:t>
      </w:r>
      <w:r w:rsidRPr="003E1601">
        <w:rPr>
          <w:sz w:val="24"/>
          <w:szCs w:val="24"/>
        </w:rPr>
        <w:t xml:space="preserve">) любого лица, нанятого </w:t>
      </w:r>
      <w:r w:rsidR="007404E2">
        <w:rPr>
          <w:sz w:val="24"/>
          <w:szCs w:val="24"/>
        </w:rPr>
        <w:t>Исполнителем</w:t>
      </w:r>
      <w:r w:rsidRPr="003E1601">
        <w:rPr>
          <w:sz w:val="24"/>
          <w:szCs w:val="24"/>
        </w:rPr>
        <w:t xml:space="preserve"> для </w:t>
      </w:r>
      <w:r w:rsidR="007404E2">
        <w:rPr>
          <w:sz w:val="24"/>
          <w:szCs w:val="24"/>
        </w:rPr>
        <w:t>оказания услуг</w:t>
      </w:r>
      <w:r w:rsidRPr="003E1601">
        <w:rPr>
          <w:sz w:val="24"/>
          <w:szCs w:val="24"/>
        </w:rPr>
        <w:t xml:space="preserve"> на Объекте (включая, если необходимо, Представителя </w:t>
      </w:r>
      <w:r w:rsidR="007404E2">
        <w:rPr>
          <w:sz w:val="24"/>
          <w:szCs w:val="24"/>
        </w:rPr>
        <w:t>Исполнителя</w:t>
      </w:r>
      <w:r w:rsidRPr="003E1601">
        <w:rPr>
          <w:sz w:val="24"/>
          <w:szCs w:val="24"/>
        </w:rPr>
        <w:t>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14:paraId="7E803C3C" w14:textId="4AA89BBD" w:rsidR="008C3A07" w:rsidRDefault="008C3A07" w:rsidP="008C3A07">
      <w:pPr>
        <w:jc w:val="both"/>
        <w:rPr>
          <w:b/>
          <w:sz w:val="24"/>
          <w:szCs w:val="24"/>
          <w:lang w:val="en-US"/>
        </w:rPr>
      </w:pPr>
    </w:p>
    <w:p w14:paraId="7E803C3D" w14:textId="77777777" w:rsidR="008C3A07" w:rsidRPr="003E1601" w:rsidRDefault="008C3A07" w:rsidP="008C3A07">
      <w:pPr>
        <w:jc w:val="both"/>
        <w:rPr>
          <w:b/>
          <w:sz w:val="24"/>
          <w:szCs w:val="24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843"/>
        <w:gridCol w:w="3508"/>
      </w:tblGrid>
      <w:tr w:rsidR="00997CD0" w:rsidRPr="005E1BBF" w14:paraId="6E5DCECE" w14:textId="77777777" w:rsidTr="007C6CD7">
        <w:trPr>
          <w:trHeight w:val="1899"/>
        </w:trPr>
        <w:tc>
          <w:tcPr>
            <w:tcW w:w="4219" w:type="dxa"/>
          </w:tcPr>
          <w:p w14:paraId="1E3C88B5" w14:textId="77777777" w:rsidR="00997CD0" w:rsidRDefault="00997CD0" w:rsidP="002718C8">
            <w:pPr>
              <w:pStyle w:val="a4"/>
              <w:rPr>
                <w:b/>
                <w:color w:val="000000"/>
              </w:rPr>
            </w:pPr>
            <w:r w:rsidRPr="005E1BBF">
              <w:rPr>
                <w:b/>
                <w:color w:val="000000"/>
              </w:rPr>
              <w:t>Заказчик</w:t>
            </w:r>
          </w:p>
          <w:p w14:paraId="35FE9E37" w14:textId="3FC803F5" w:rsidR="004C7FE0" w:rsidRDefault="00997CD0" w:rsidP="002718C8">
            <w:pPr>
              <w:pStyle w:val="a4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Директор </w:t>
            </w:r>
            <w:r w:rsidR="006537D3">
              <w:rPr>
                <w:color w:val="000000"/>
              </w:rPr>
              <w:t>филиала</w:t>
            </w:r>
          </w:p>
          <w:p w14:paraId="4AADF6FF" w14:textId="13A57ED3" w:rsidR="00997CD0" w:rsidRDefault="00997CD0" w:rsidP="002718C8">
            <w:pPr>
              <w:pStyle w:val="a4"/>
              <w:jc w:val="left"/>
              <w:rPr>
                <w:color w:val="000000"/>
              </w:rPr>
            </w:pPr>
            <w:r>
              <w:rPr>
                <w:color w:val="000000"/>
              </w:rPr>
              <w:t>ООО «Байкальская энергетическая компания»</w:t>
            </w:r>
            <w:r w:rsidR="006537D3">
              <w:rPr>
                <w:color w:val="000000"/>
              </w:rPr>
              <w:t xml:space="preserve"> Ново-Иркутская ТЭЦ</w:t>
            </w:r>
            <w:bookmarkStart w:id="6" w:name="_GoBack"/>
            <w:bookmarkEnd w:id="6"/>
          </w:p>
          <w:p w14:paraId="0EE98136" w14:textId="77777777" w:rsidR="00997CD0" w:rsidRDefault="00997CD0" w:rsidP="002718C8">
            <w:pPr>
              <w:pStyle w:val="a4"/>
              <w:rPr>
                <w:color w:val="000000"/>
              </w:rPr>
            </w:pPr>
          </w:p>
          <w:p w14:paraId="2F0EAFA9" w14:textId="77777777" w:rsidR="00997CD0" w:rsidRDefault="00997CD0" w:rsidP="002718C8">
            <w:pPr>
              <w:pStyle w:val="a4"/>
              <w:rPr>
                <w:color w:val="000000"/>
              </w:rPr>
            </w:pPr>
          </w:p>
          <w:p w14:paraId="6175C554" w14:textId="2EFFF16B" w:rsidR="00997CD0" w:rsidRDefault="00997CD0" w:rsidP="002718C8">
            <w:pPr>
              <w:pStyle w:val="a4"/>
              <w:rPr>
                <w:color w:val="000000"/>
              </w:rPr>
            </w:pPr>
            <w:r w:rsidRPr="005E1BBF">
              <w:rPr>
                <w:color w:val="000000"/>
              </w:rPr>
              <w:t>___________</w:t>
            </w:r>
            <w:r>
              <w:rPr>
                <w:color w:val="000000"/>
              </w:rPr>
              <w:t>___</w:t>
            </w:r>
            <w:r w:rsidRPr="0018430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А.В. Кровушкин</w:t>
            </w:r>
          </w:p>
          <w:p w14:paraId="2BDD5197" w14:textId="77777777" w:rsidR="00957005" w:rsidRDefault="00957005" w:rsidP="002718C8">
            <w:pPr>
              <w:pStyle w:val="a4"/>
              <w:rPr>
                <w:color w:val="000000"/>
              </w:rPr>
            </w:pPr>
          </w:p>
          <w:p w14:paraId="7E2006AC" w14:textId="25193341" w:rsidR="00997CD0" w:rsidRDefault="00997CD0" w:rsidP="002718C8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«____» ______________ 20</w:t>
            </w:r>
            <w:r w:rsidR="0015397E">
              <w:rPr>
                <w:color w:val="000000"/>
              </w:rPr>
              <w:t>21</w:t>
            </w:r>
            <w:r>
              <w:rPr>
                <w:color w:val="000000"/>
              </w:rPr>
              <w:t xml:space="preserve"> г. </w:t>
            </w:r>
          </w:p>
          <w:p w14:paraId="2DACE88D" w14:textId="77777777" w:rsidR="00997CD0" w:rsidRPr="005E1BBF" w:rsidRDefault="00997CD0" w:rsidP="002718C8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 xml:space="preserve">м. п.         </w:t>
            </w:r>
          </w:p>
        </w:tc>
        <w:tc>
          <w:tcPr>
            <w:tcW w:w="1843" w:type="dxa"/>
          </w:tcPr>
          <w:p w14:paraId="5D622AA2" w14:textId="77777777" w:rsidR="00997CD0" w:rsidRDefault="00997CD0" w:rsidP="002718C8">
            <w:pPr>
              <w:pStyle w:val="a4"/>
              <w:rPr>
                <w:color w:val="000000"/>
              </w:rPr>
            </w:pPr>
          </w:p>
          <w:p w14:paraId="1A0A78A6" w14:textId="77777777" w:rsidR="00997CD0" w:rsidRPr="005E1BBF" w:rsidRDefault="00997CD0" w:rsidP="002718C8">
            <w:pPr>
              <w:pStyle w:val="a4"/>
              <w:rPr>
                <w:color w:val="000000"/>
              </w:rPr>
            </w:pPr>
          </w:p>
        </w:tc>
        <w:tc>
          <w:tcPr>
            <w:tcW w:w="3508" w:type="dxa"/>
          </w:tcPr>
          <w:p w14:paraId="1EC32C15" w14:textId="0EA933AF" w:rsidR="00997CD0" w:rsidRPr="004D0FA7" w:rsidRDefault="00997CD0" w:rsidP="002718C8">
            <w:pPr>
              <w:pStyle w:val="a4"/>
              <w:rPr>
                <w:b/>
                <w:color w:val="000000"/>
              </w:rPr>
            </w:pPr>
            <w:r w:rsidRPr="004D0FA7">
              <w:rPr>
                <w:b/>
                <w:color w:val="000000"/>
              </w:rPr>
              <w:t>Исполнитель</w:t>
            </w:r>
          </w:p>
          <w:p w14:paraId="5FB63C77" w14:textId="77777777" w:rsidR="00997CD0" w:rsidRDefault="00997CD0" w:rsidP="002718C8">
            <w:pPr>
              <w:pStyle w:val="a4"/>
            </w:pPr>
          </w:p>
          <w:p w14:paraId="6D3A9751" w14:textId="34B672C5" w:rsidR="00997CD0" w:rsidRDefault="00997CD0" w:rsidP="002718C8">
            <w:pPr>
              <w:pStyle w:val="a4"/>
            </w:pPr>
          </w:p>
          <w:p w14:paraId="565DBED7" w14:textId="77777777" w:rsidR="007C6CD7" w:rsidRPr="004A136C" w:rsidRDefault="007C6CD7" w:rsidP="002718C8">
            <w:pPr>
              <w:pStyle w:val="a4"/>
            </w:pPr>
          </w:p>
          <w:p w14:paraId="6913931F" w14:textId="0AA8215E" w:rsidR="00957005" w:rsidRDefault="00957005" w:rsidP="002718C8">
            <w:pPr>
              <w:pStyle w:val="a4"/>
              <w:rPr>
                <w:color w:val="000000"/>
              </w:rPr>
            </w:pPr>
          </w:p>
          <w:p w14:paraId="6F14CDBD" w14:textId="77777777" w:rsidR="003E3F14" w:rsidRDefault="003E3F14" w:rsidP="002718C8">
            <w:pPr>
              <w:pStyle w:val="a4"/>
              <w:rPr>
                <w:color w:val="000000"/>
              </w:rPr>
            </w:pPr>
          </w:p>
          <w:p w14:paraId="57BB68DC" w14:textId="7350F2A5" w:rsidR="00997CD0" w:rsidRDefault="00957005" w:rsidP="002718C8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997CD0" w:rsidRPr="00C21A4B">
              <w:rPr>
                <w:color w:val="000000"/>
              </w:rPr>
              <w:t>______________</w:t>
            </w:r>
            <w:r w:rsidR="00997CD0">
              <w:rPr>
                <w:color w:val="000000"/>
              </w:rPr>
              <w:t xml:space="preserve"> </w:t>
            </w:r>
          </w:p>
          <w:p w14:paraId="7E6258B9" w14:textId="77777777" w:rsidR="00957005" w:rsidRPr="00FA11C9" w:rsidRDefault="00957005" w:rsidP="002718C8">
            <w:pPr>
              <w:pStyle w:val="a4"/>
            </w:pPr>
          </w:p>
          <w:p w14:paraId="4BB2AF57" w14:textId="5A46D037" w:rsidR="00997CD0" w:rsidRDefault="00997CD0" w:rsidP="002718C8">
            <w:pPr>
              <w:pStyle w:val="a4"/>
              <w:rPr>
                <w:color w:val="000000"/>
              </w:rPr>
            </w:pPr>
            <w:r w:rsidRPr="00BC6FB7">
              <w:rPr>
                <w:color w:val="000000"/>
              </w:rPr>
              <w:t xml:space="preserve"> «____»</w:t>
            </w:r>
            <w:r>
              <w:rPr>
                <w:color w:val="000000"/>
              </w:rPr>
              <w:t xml:space="preserve"> ______________ 20</w:t>
            </w:r>
            <w:r w:rsidR="0015397E">
              <w:rPr>
                <w:color w:val="000000"/>
              </w:rPr>
              <w:t>21</w:t>
            </w:r>
            <w:r w:rsidRPr="00C010C8">
              <w:rPr>
                <w:color w:val="000000"/>
              </w:rPr>
              <w:t xml:space="preserve"> г.            </w:t>
            </w:r>
          </w:p>
          <w:p w14:paraId="20FD7A45" w14:textId="0A8AB7DA" w:rsidR="00997CD0" w:rsidRDefault="00957005" w:rsidP="002718C8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997CD0">
              <w:rPr>
                <w:color w:val="000000"/>
              </w:rPr>
              <w:t>м. п.</w:t>
            </w:r>
          </w:p>
          <w:p w14:paraId="37485E7E" w14:textId="77777777" w:rsidR="00997CD0" w:rsidRPr="004D0FA7" w:rsidRDefault="00997CD0" w:rsidP="002718C8">
            <w:pPr>
              <w:pStyle w:val="a4"/>
              <w:rPr>
                <w:color w:val="000000"/>
              </w:rPr>
            </w:pPr>
            <w:r w:rsidRPr="004D0FA7">
              <w:rPr>
                <w:color w:val="000000"/>
              </w:rPr>
              <w:t xml:space="preserve">      </w:t>
            </w:r>
          </w:p>
        </w:tc>
      </w:tr>
    </w:tbl>
    <w:p w14:paraId="7E803C48" w14:textId="77777777" w:rsidR="002B5A1B" w:rsidRPr="003E1601" w:rsidRDefault="006537D3" w:rsidP="00191099"/>
    <w:sectPr w:rsidR="002B5A1B" w:rsidRPr="003E1601" w:rsidSect="007C6C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A69"/>
    <w:rsid w:val="00002AFF"/>
    <w:rsid w:val="00014BEF"/>
    <w:rsid w:val="000A19B9"/>
    <w:rsid w:val="000E73E6"/>
    <w:rsid w:val="0014116C"/>
    <w:rsid w:val="0015397E"/>
    <w:rsid w:val="00191099"/>
    <w:rsid w:val="00191A1C"/>
    <w:rsid w:val="002A7595"/>
    <w:rsid w:val="003D4E78"/>
    <w:rsid w:val="003E1601"/>
    <w:rsid w:val="003E3F14"/>
    <w:rsid w:val="003F324A"/>
    <w:rsid w:val="00404BC0"/>
    <w:rsid w:val="004329D1"/>
    <w:rsid w:val="00432F9A"/>
    <w:rsid w:val="004C7FE0"/>
    <w:rsid w:val="004D3569"/>
    <w:rsid w:val="004F0B66"/>
    <w:rsid w:val="0051279C"/>
    <w:rsid w:val="00542766"/>
    <w:rsid w:val="0057322B"/>
    <w:rsid w:val="005B190C"/>
    <w:rsid w:val="00601B66"/>
    <w:rsid w:val="006537D3"/>
    <w:rsid w:val="006A50E0"/>
    <w:rsid w:val="006D4694"/>
    <w:rsid w:val="007404E2"/>
    <w:rsid w:val="00744D6E"/>
    <w:rsid w:val="0077627A"/>
    <w:rsid w:val="007C6CD7"/>
    <w:rsid w:val="007D3621"/>
    <w:rsid w:val="008A53AA"/>
    <w:rsid w:val="008C3A07"/>
    <w:rsid w:val="008D0A69"/>
    <w:rsid w:val="00904887"/>
    <w:rsid w:val="0094739A"/>
    <w:rsid w:val="00957005"/>
    <w:rsid w:val="00997827"/>
    <w:rsid w:val="00997CD0"/>
    <w:rsid w:val="00A205CA"/>
    <w:rsid w:val="00B45E5C"/>
    <w:rsid w:val="00BD6BC2"/>
    <w:rsid w:val="00D33B81"/>
    <w:rsid w:val="00DA5117"/>
    <w:rsid w:val="00DA7534"/>
    <w:rsid w:val="00DB6280"/>
    <w:rsid w:val="00E6657E"/>
    <w:rsid w:val="00E97DE7"/>
    <w:rsid w:val="00EE044B"/>
    <w:rsid w:val="00EF7458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03AEE"/>
  <w15:docId w15:val="{A2375DFE-9012-4512-BCFD-86FC31AD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3">
    <w:name w:val="Основной текст Знак"/>
    <w:aliases w:val="Знак Знак,Знак Знак Знак Знак, Знак Знак Знак Знак"/>
    <w:basedOn w:val="a0"/>
    <w:link w:val="a4"/>
    <w:uiPriority w:val="99"/>
    <w:locked/>
    <w:rsid w:val="00997CD0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aliases w:val="Знак,Знак Знак Знак, Знак Знак Знак"/>
    <w:basedOn w:val="a"/>
    <w:link w:val="a3"/>
    <w:uiPriority w:val="99"/>
    <w:unhideWhenUsed/>
    <w:rsid w:val="00997CD0"/>
    <w:pPr>
      <w:jc w:val="both"/>
    </w:pPr>
    <w:rPr>
      <w:rFonts w:eastAsiaTheme="minorHAnsi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997C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2802</Words>
  <Characters>15973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Buzina Vera</cp:lastModifiedBy>
  <cp:revision>49</cp:revision>
  <dcterms:created xsi:type="dcterms:W3CDTF">2020-06-08T06:58:00Z</dcterms:created>
  <dcterms:modified xsi:type="dcterms:W3CDTF">2021-07-13T03:15:00Z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